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B" w:rsidRDefault="0091475B" w:rsidP="0091475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Наши нужды.</w:t>
      </w:r>
    </w:p>
    <w:p w:rsidR="0091475B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доме наполняемость по образовательной лицензии составляет 60 детей в возрасте от 7 до 18 лет.</w:t>
      </w:r>
    </w:p>
    <w:p w:rsidR="0091475B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59 воспитанников, из них сирот – 9 чел., оставшихся без попечения родителей – 50 чел., детей-инвалидов – 7 чел.</w:t>
      </w:r>
    </w:p>
    <w:p w:rsidR="0091475B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дом является Областной научно-экспериментальной площадкой и работает над инновационной темой: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полноценного развития личности воспитанника определены приоритетные направления работы: воспитательное;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лечебное, спортивно-оздоровительное (</w:t>
      </w:r>
      <w:proofErr w:type="spellStart"/>
      <w:r>
        <w:rPr>
          <w:rFonts w:ascii="Times New Roman" w:hAnsi="Times New Roman"/>
          <w:sz w:val="28"/>
          <w:szCs w:val="28"/>
        </w:rPr>
        <w:t>иппотерапия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бассейн, коньки, закаливание, лечебная физкультура); спортивное (футбол, волейбол, баскетбол, хоккей с мячом, лыжи и др.); художественно-эстетическое (прикладное творчество, эстрадное, фольклорное и актерское мастерство, хореография и др.). </w:t>
      </w:r>
      <w:proofErr w:type="gramEnd"/>
    </w:p>
    <w:p w:rsidR="0091475B" w:rsidRPr="00630B72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B72">
        <w:rPr>
          <w:rFonts w:ascii="Times New Roman" w:hAnsi="Times New Roman"/>
          <w:b/>
          <w:sz w:val="28"/>
          <w:szCs w:val="28"/>
        </w:rPr>
        <w:t>Проблемы учреждения: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B7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Отсутствие оборудования для ЛФК.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спортивно-оздоровительного направления требуется создание кабинета лечебной физкультуры (ЛФК), что обусловлено физическим здоровьем детей в детском доме. </w:t>
      </w:r>
      <w:r w:rsidRPr="000664DB">
        <w:rPr>
          <w:rFonts w:ascii="Times New Roman" w:hAnsi="Times New Roman"/>
          <w:sz w:val="28"/>
          <w:szCs w:val="28"/>
        </w:rPr>
        <w:t xml:space="preserve">Так как из 59 воспитанников </w:t>
      </w:r>
      <w:r>
        <w:rPr>
          <w:rFonts w:ascii="Times New Roman" w:hAnsi="Times New Roman"/>
          <w:sz w:val="28"/>
          <w:szCs w:val="28"/>
        </w:rPr>
        <w:t xml:space="preserve">сколиоз </w:t>
      </w:r>
      <w:r w:rsidRPr="000664DB">
        <w:rPr>
          <w:rFonts w:ascii="Times New Roman" w:hAnsi="Times New Roman"/>
          <w:sz w:val="28"/>
          <w:szCs w:val="28"/>
        </w:rPr>
        <w:t>у 12 человек, плоскостопие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664DB">
        <w:rPr>
          <w:rFonts w:ascii="Times New Roman" w:hAnsi="Times New Roman"/>
          <w:sz w:val="28"/>
          <w:szCs w:val="28"/>
        </w:rPr>
        <w:t xml:space="preserve"> 16 чел., врожденные аномалии развития стоп </w:t>
      </w:r>
      <w:r>
        <w:rPr>
          <w:rFonts w:ascii="Times New Roman" w:hAnsi="Times New Roman"/>
          <w:sz w:val="28"/>
          <w:szCs w:val="28"/>
        </w:rPr>
        <w:t>–</w:t>
      </w:r>
      <w:r w:rsidRPr="000664DB">
        <w:rPr>
          <w:rFonts w:ascii="Times New Roman" w:hAnsi="Times New Roman"/>
          <w:sz w:val="28"/>
          <w:szCs w:val="28"/>
        </w:rPr>
        <w:t xml:space="preserve"> 3 чел., деформации грудной клетки – 6 чел., нарушение осанки – 3 чел. </w:t>
      </w:r>
    </w:p>
    <w:p w:rsidR="0091475B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06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создания кабинета </w:t>
      </w:r>
      <w:r w:rsidRPr="000664DB">
        <w:rPr>
          <w:rFonts w:ascii="Times New Roman" w:hAnsi="Times New Roman"/>
          <w:sz w:val="28"/>
          <w:szCs w:val="28"/>
        </w:rPr>
        <w:t>ЛФК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664DB">
        <w:rPr>
          <w:rFonts w:ascii="Times New Roman" w:hAnsi="Times New Roman"/>
          <w:sz w:val="28"/>
          <w:szCs w:val="28"/>
        </w:rPr>
        <w:t xml:space="preserve"> уменьшени</w:t>
      </w:r>
      <w:r>
        <w:rPr>
          <w:rFonts w:ascii="Times New Roman" w:hAnsi="Times New Roman"/>
          <w:sz w:val="28"/>
          <w:szCs w:val="28"/>
        </w:rPr>
        <w:t>е</w:t>
      </w:r>
      <w:r w:rsidRPr="000664DB">
        <w:rPr>
          <w:rFonts w:ascii="Times New Roman" w:hAnsi="Times New Roman"/>
          <w:sz w:val="28"/>
          <w:szCs w:val="28"/>
        </w:rPr>
        <w:t xml:space="preserve"> числа детей с отклонениями в состоянии здоровья и профилактик</w:t>
      </w:r>
      <w:r>
        <w:rPr>
          <w:rFonts w:ascii="Times New Roman" w:hAnsi="Times New Roman"/>
          <w:sz w:val="28"/>
          <w:szCs w:val="28"/>
        </w:rPr>
        <w:t>а</w:t>
      </w:r>
      <w:r w:rsidRPr="000664DB">
        <w:rPr>
          <w:rFonts w:ascii="Times New Roman" w:hAnsi="Times New Roman"/>
          <w:sz w:val="28"/>
          <w:szCs w:val="28"/>
        </w:rPr>
        <w:t xml:space="preserve"> различных заболеваний. </w:t>
      </w:r>
    </w:p>
    <w:p w:rsidR="0091475B" w:rsidRPr="000664DB" w:rsidRDefault="0091475B" w:rsidP="009147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0664D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чи:</w:t>
      </w:r>
      <w:r w:rsidRPr="000664DB">
        <w:rPr>
          <w:rFonts w:ascii="Times New Roman" w:hAnsi="Times New Roman"/>
          <w:sz w:val="28"/>
          <w:szCs w:val="28"/>
        </w:rPr>
        <w:t xml:space="preserve"> выйти на уровень среднего физического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0664DB">
        <w:rPr>
          <w:rFonts w:ascii="Times New Roman" w:hAnsi="Times New Roman"/>
          <w:sz w:val="28"/>
          <w:szCs w:val="28"/>
        </w:rPr>
        <w:t xml:space="preserve"> воспитать сознательное отношение к использованию физических упражнений</w:t>
      </w:r>
      <w:r>
        <w:rPr>
          <w:rFonts w:ascii="Times New Roman" w:hAnsi="Times New Roman"/>
          <w:sz w:val="28"/>
          <w:szCs w:val="28"/>
        </w:rPr>
        <w:t>;</w:t>
      </w:r>
      <w:r w:rsidRPr="000664DB">
        <w:rPr>
          <w:rFonts w:ascii="Times New Roman" w:hAnsi="Times New Roman"/>
          <w:sz w:val="28"/>
          <w:szCs w:val="28"/>
        </w:rPr>
        <w:t xml:space="preserve"> привить гигиенические навыки</w:t>
      </w:r>
      <w:r>
        <w:rPr>
          <w:rFonts w:ascii="Times New Roman" w:hAnsi="Times New Roman"/>
          <w:sz w:val="28"/>
          <w:szCs w:val="28"/>
        </w:rPr>
        <w:t>;</w:t>
      </w:r>
      <w:r w:rsidRPr="000664DB">
        <w:rPr>
          <w:rFonts w:ascii="Times New Roman" w:hAnsi="Times New Roman"/>
          <w:sz w:val="28"/>
          <w:szCs w:val="28"/>
        </w:rPr>
        <w:t xml:space="preserve"> приобщить к закаливанию организма естественными факторами природы.</w:t>
      </w:r>
    </w:p>
    <w:p w:rsidR="0091475B" w:rsidRDefault="0091475B" w:rsidP="009147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Необходимо: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 (2.0*3.0 м);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гимнастическая скамейка (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>) – 2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стенка гимнастическая (2200*800*150) перекладина овальная- 3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гимнастическая палка –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эспандер – 10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массажные дорожки для профилактики плоскостопия – 3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гантели разного веса (0.5- </w:t>
      </w:r>
      <w:smartTag w:uri="urn:schemas-microsoft-com:office:smarttags" w:element="metricconverter">
        <w:smartTagPr>
          <w:attr w:name="ProductID" w:val="2.0 кг"/>
        </w:smartTagPr>
        <w:r>
          <w:rPr>
            <w:rFonts w:ascii="Times New Roman" w:hAnsi="Times New Roman"/>
            <w:sz w:val="28"/>
            <w:szCs w:val="28"/>
          </w:rPr>
          <w:t>2.0 кг</w:t>
        </w:r>
      </w:smartTag>
      <w:r>
        <w:rPr>
          <w:rFonts w:ascii="Times New Roman" w:hAnsi="Times New Roman"/>
          <w:sz w:val="28"/>
          <w:szCs w:val="28"/>
        </w:rPr>
        <w:t>.);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набивные мячи (от 1 до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28"/>
            <w:szCs w:val="28"/>
          </w:rPr>
          <w:t>5 кг</w:t>
        </w:r>
      </w:smartTag>
      <w:r>
        <w:rPr>
          <w:rFonts w:ascii="Times New Roman" w:hAnsi="Times New Roman"/>
          <w:sz w:val="28"/>
          <w:szCs w:val="28"/>
        </w:rPr>
        <w:t>.);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резиновый гимнастический – 10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теннисный- 20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мелких предметов (кубики, мозаика и т.д.  для разработки движений в пальцах кисти)- 20 комплектов;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надувные мячи и игрушки- 20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эластичные резиновые бинты- 20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наклонные плоскости с креплением за гимнастическую стенку- 3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массажная кровать Нуга бест- 1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валики- 20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утяжелители (0.5- </w:t>
      </w:r>
      <w:smartTag w:uri="urn:schemas-microsoft-com:office:smarttags" w:element="metricconverter">
        <w:smartTagPr>
          <w:attr w:name="ProductID" w:val="5.0 кг"/>
        </w:smartTagPr>
        <w:r>
          <w:rPr>
            <w:rFonts w:ascii="Times New Roman" w:hAnsi="Times New Roman"/>
            <w:sz w:val="28"/>
            <w:szCs w:val="28"/>
          </w:rPr>
          <w:t>5.0 кг</w:t>
        </w:r>
      </w:smartTag>
      <w:r>
        <w:rPr>
          <w:rFonts w:ascii="Times New Roman" w:hAnsi="Times New Roman"/>
          <w:sz w:val="28"/>
          <w:szCs w:val="28"/>
        </w:rPr>
        <w:t>.)- 20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балансирная доска – 2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резиновое кольцо для упражнений- 20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велотренажёр – 1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беговая дорожка – 1шт.;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люстра Чижевского – 1 шт.;</w:t>
      </w:r>
    </w:p>
    <w:p w:rsidR="0091475B" w:rsidRDefault="0091475B" w:rsidP="009147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сетка на окно </w:t>
      </w:r>
      <w:r w:rsidRPr="000664DB">
        <w:rPr>
          <w:rFonts w:ascii="Times New Roman" w:hAnsi="Times New Roman"/>
          <w:sz w:val="28"/>
          <w:szCs w:val="28"/>
        </w:rPr>
        <w:t>(2,5м*2,4 м)-</w:t>
      </w:r>
      <w:r w:rsidRPr="00FA4F7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шт.</w:t>
      </w:r>
    </w:p>
    <w:p w:rsidR="0091475B" w:rsidRDefault="0091475B" w:rsidP="009147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30B7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Территория не благоустроена в соответствии с возрастом детей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75B" w:rsidRDefault="0091475B" w:rsidP="009147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Территория составляет 11000м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Посажены деревья, кустарники, разбиты цветники. Имеются: баскетбольная,</w:t>
      </w:r>
      <w:r w:rsidRPr="00555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волейбольная площадки и площадка для мини-футбола. </w:t>
      </w:r>
    </w:p>
    <w:p w:rsidR="0091475B" w:rsidRDefault="0091475B" w:rsidP="009147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малые детские архитектурные формы (беседки, фонтанчики, сказочные герои или фигуры животных). </w:t>
      </w:r>
    </w:p>
    <w:p w:rsidR="0091475B" w:rsidRPr="000664DB" w:rsidRDefault="0091475B" w:rsidP="0091475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спортивное оборудование: уличные тренажёры, брусья, спортивно-игровое оборудование для младшего школьного возраста; </w:t>
      </w:r>
      <w:proofErr w:type="spellStart"/>
      <w:r>
        <w:rPr>
          <w:rFonts w:ascii="Times New Roman" w:hAnsi="Times New Roman"/>
          <w:sz w:val="28"/>
          <w:szCs w:val="28"/>
        </w:rPr>
        <w:t>гиперэкстензия</w:t>
      </w:r>
      <w:proofErr w:type="spellEnd"/>
      <w:r>
        <w:rPr>
          <w:rFonts w:ascii="Times New Roman" w:hAnsi="Times New Roman"/>
          <w:sz w:val="28"/>
          <w:szCs w:val="28"/>
        </w:rPr>
        <w:t xml:space="preserve">; беговая дорожка; велотренажёр; тренажёр лыжный ход; эллиптический тренажёр; скамья для пресса; </w:t>
      </w:r>
      <w:proofErr w:type="spellStart"/>
      <w:r>
        <w:rPr>
          <w:rFonts w:ascii="Times New Roman" w:hAnsi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(наездник).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F52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Недостаточное оснащение корпусной и мягкой мебелью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в семьях, где проживают дети, заменена частично с помощью шефов. Проблема в приобретении корпусной и мягкой мебели в семьи, швейную мастерскую, кабинеты педагога-психолога, учителя-логопеда из-за отсутствия финансирования по ст.310.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зоне отдыха пяти семей необходимо заменить угловые диваны для создания домашнего уюта.</w:t>
      </w:r>
    </w:p>
    <w:p w:rsidR="0091475B" w:rsidRPr="00D53CDD" w:rsidRDefault="0091475B" w:rsidP="009147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 </w:t>
      </w:r>
      <w:r w:rsidRPr="00D53CDD">
        <w:rPr>
          <w:rFonts w:ascii="Times New Roman" w:hAnsi="Times New Roman"/>
          <w:b/>
          <w:sz w:val="28"/>
          <w:szCs w:val="28"/>
        </w:rPr>
        <w:t>комплект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D53CDD">
        <w:rPr>
          <w:rFonts w:ascii="Times New Roman" w:hAnsi="Times New Roman"/>
          <w:b/>
          <w:sz w:val="28"/>
          <w:szCs w:val="28"/>
        </w:rPr>
        <w:t xml:space="preserve"> корпусной мебели для помещений 3х семей: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стенка под 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шкафа с полками </w:t>
      </w:r>
      <w:proofErr w:type="gramStart"/>
      <w:r>
        <w:rPr>
          <w:rFonts w:ascii="Times New Roman" w:hAnsi="Times New Roman"/>
          <w:sz w:val="28"/>
          <w:szCs w:val="28"/>
        </w:rPr>
        <w:t>двухстворчатые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>книжных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пенала,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шкаф-пенал – 2шт.,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компьютерный стол,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журнальный стол;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комплект </w:t>
      </w:r>
      <w:r w:rsidRPr="00D53CDD">
        <w:rPr>
          <w:rFonts w:ascii="Times New Roman" w:hAnsi="Times New Roman"/>
          <w:b/>
          <w:sz w:val="28"/>
          <w:szCs w:val="28"/>
        </w:rPr>
        <w:t>для помещени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D53CDD">
        <w:rPr>
          <w:rFonts w:ascii="Times New Roman" w:hAnsi="Times New Roman"/>
          <w:b/>
          <w:sz w:val="28"/>
          <w:szCs w:val="28"/>
        </w:rPr>
        <w:t xml:space="preserve"> одной семьи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стенка под 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 с полками двухстворчатый – 1шт.,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шкаф-пенал книжный – 2 шт.,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шкаф-пенал – 2шт.,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компьютерный стол,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трюмо,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журнальный стол.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5B7">
        <w:rPr>
          <w:rFonts w:ascii="Times New Roman" w:hAnsi="Times New Roman"/>
          <w:b/>
          <w:sz w:val="28"/>
          <w:szCs w:val="28"/>
        </w:rPr>
        <w:t>Мебель в кабинеты психолога и логопеда: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стенка под 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, шкаф книжный двухстворчатый, шкаф платяной двухстворчатый.</w:t>
      </w:r>
    </w:p>
    <w:p w:rsidR="0091475B" w:rsidRPr="00FF73A0" w:rsidRDefault="0091475B" w:rsidP="009147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F73A0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орудование</w:t>
      </w:r>
      <w:r w:rsidRPr="00FF73A0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швейной мастерской: </w:t>
      </w:r>
      <w:r w:rsidRPr="002168D0">
        <w:rPr>
          <w:rFonts w:ascii="Times New Roman" w:hAnsi="Times New Roman"/>
          <w:sz w:val="28"/>
          <w:szCs w:val="28"/>
        </w:rPr>
        <w:t>письменный стол</w:t>
      </w:r>
      <w:r w:rsidRPr="00FF73A0">
        <w:rPr>
          <w:rFonts w:ascii="Times New Roman" w:hAnsi="Times New Roman"/>
          <w:b/>
          <w:sz w:val="28"/>
          <w:szCs w:val="28"/>
        </w:rPr>
        <w:t xml:space="preserve"> </w:t>
      </w:r>
      <w:r w:rsidRPr="002168D0">
        <w:rPr>
          <w:rFonts w:ascii="Times New Roman" w:hAnsi="Times New Roman"/>
          <w:sz w:val="28"/>
          <w:szCs w:val="28"/>
        </w:rPr>
        <w:t xml:space="preserve">для педагога, 5 столов для воспитанников, </w:t>
      </w:r>
      <w:r>
        <w:rPr>
          <w:rFonts w:ascii="Times New Roman" w:hAnsi="Times New Roman"/>
          <w:sz w:val="28"/>
          <w:szCs w:val="28"/>
        </w:rPr>
        <w:t>3</w:t>
      </w:r>
      <w:r w:rsidRPr="002168D0">
        <w:rPr>
          <w:rFonts w:ascii="Times New Roman" w:hAnsi="Times New Roman"/>
          <w:sz w:val="28"/>
          <w:szCs w:val="28"/>
        </w:rPr>
        <w:t xml:space="preserve"> шкафа, </w:t>
      </w:r>
      <w:r>
        <w:rPr>
          <w:rFonts w:ascii="Times New Roman" w:hAnsi="Times New Roman"/>
          <w:sz w:val="28"/>
          <w:szCs w:val="28"/>
        </w:rPr>
        <w:t>2 демонстрационных стеллажа.</w:t>
      </w:r>
      <w:r w:rsidRPr="00FF73A0">
        <w:rPr>
          <w:rFonts w:ascii="Times New Roman" w:hAnsi="Times New Roman"/>
          <w:b/>
          <w:sz w:val="28"/>
          <w:szCs w:val="28"/>
        </w:rPr>
        <w:t xml:space="preserve"> </w:t>
      </w:r>
    </w:p>
    <w:p w:rsid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F5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Невозможность воспитанникам пользоваться Интернет-ресурсом</w:t>
      </w:r>
    </w:p>
    <w:p w:rsidR="00573DCB" w:rsidRPr="0091475B" w:rsidRDefault="0091475B" w:rsidP="00914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выделенная линия сети Интернет для воспитанников, так как имеющаяся скорость не позволяет им пользоваться Интернет-ресурсом, в том числе и участвовать в различных социально-значимых конкурсах и интеллектуальных играх. Учреждение подключено через модем к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sectPr w:rsidR="00573DCB" w:rsidRPr="0091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7EE"/>
    <w:multiLevelType w:val="hybridMultilevel"/>
    <w:tmpl w:val="621A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75B"/>
    <w:rsid w:val="00573DCB"/>
    <w:rsid w:val="009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1475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>Работа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2013-01-21T10:19:00Z</dcterms:created>
  <dcterms:modified xsi:type="dcterms:W3CDTF">2013-01-21T10:19:00Z</dcterms:modified>
</cp:coreProperties>
</file>