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386" w:type="dxa"/>
        <w:tblLook w:val="04A0" w:firstRow="1" w:lastRow="0" w:firstColumn="1" w:lastColumn="0" w:noHBand="0" w:noVBand="1"/>
      </w:tblPr>
      <w:tblGrid>
        <w:gridCol w:w="4928"/>
        <w:gridCol w:w="567"/>
        <w:gridCol w:w="4646"/>
        <w:gridCol w:w="599"/>
        <w:gridCol w:w="4394"/>
        <w:gridCol w:w="252"/>
      </w:tblGrid>
      <w:tr w:rsidR="009E3679" w:rsidRPr="004C4F0B" w:rsidTr="00D873CD">
        <w:tc>
          <w:tcPr>
            <w:tcW w:w="1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679" w:rsidRPr="004C4F0B" w:rsidRDefault="00AE42FE" w:rsidP="00D873CD">
            <w:pPr>
              <w:rPr>
                <w:rFonts w:ascii="Book Antiqua" w:hAnsi="Book Antiqua" w:cs="Times New Roman"/>
                <w:b/>
                <w:sz w:val="40"/>
                <w:szCs w:val="36"/>
              </w:rPr>
            </w:pPr>
            <w:r>
              <w:rPr>
                <w:rFonts w:ascii="Book Antiqua" w:hAnsi="Book Antiqua" w:cs="Times New Roman"/>
                <w:b/>
                <w:sz w:val="40"/>
                <w:szCs w:val="36"/>
              </w:rPr>
              <w:t xml:space="preserve">ЦЕЛЬ: </w:t>
            </w:r>
            <w:r w:rsidR="00291E45" w:rsidRPr="00291E45">
              <w:rPr>
                <w:rFonts w:ascii="Book Antiqua" w:hAnsi="Book Antiqua" w:cs="Times New Roman"/>
                <w:b/>
                <w:sz w:val="40"/>
                <w:szCs w:val="36"/>
              </w:rPr>
              <w:t>«Семья для каждого ребёнка»</w:t>
            </w:r>
          </w:p>
          <w:p w:rsidR="009E3679" w:rsidRPr="004C4F0B" w:rsidRDefault="009E3679" w:rsidP="00D873CD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4C4F0B">
              <w:rPr>
                <w:rFonts w:ascii="Book Antiqua" w:hAnsi="Book Antiqua" w:cs="Times New Roman"/>
                <w:b/>
                <w:sz w:val="36"/>
                <w:szCs w:val="36"/>
              </w:rPr>
              <w:t>_______________________________________________________________________________</w:t>
            </w:r>
          </w:p>
          <w:p w:rsidR="009E3679" w:rsidRPr="004C4F0B" w:rsidRDefault="009E3679" w:rsidP="00D873CD">
            <w:pPr>
              <w:jc w:val="center"/>
              <w:rPr>
                <w:rFonts w:ascii="Book Antiqua" w:hAnsi="Book Antiqua" w:cs="Times New Roman"/>
                <w:b/>
                <w:sz w:val="12"/>
                <w:szCs w:val="28"/>
              </w:rPr>
            </w:pPr>
          </w:p>
          <w:p w:rsidR="009E3679" w:rsidRPr="004C4F0B" w:rsidRDefault="009E3679" w:rsidP="00D873CD">
            <w:pPr>
              <w:jc w:val="center"/>
              <w:rPr>
                <w:rFonts w:ascii="Book Antiqua" w:hAnsi="Book Antiqua" w:cs="Times New Roman"/>
                <w:b/>
                <w:sz w:val="2"/>
                <w:szCs w:val="28"/>
              </w:rPr>
            </w:pPr>
          </w:p>
        </w:tc>
      </w:tr>
      <w:tr w:rsidR="009E3679" w:rsidRPr="004C4F0B" w:rsidTr="00D873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E3679" w:rsidRPr="004C4F0B" w:rsidRDefault="00F6501F" w:rsidP="00D873CD">
            <w:pPr>
              <w:jc w:val="center"/>
              <w:rPr>
                <w:rFonts w:ascii="Book Antiqua" w:hAnsi="Book Antiqua" w:cs="Times New Roman"/>
                <w:sz w:val="28"/>
                <w:szCs w:val="30"/>
              </w:rPr>
            </w:pPr>
            <w:r>
              <w:rPr>
                <w:rFonts w:ascii="Book Antiqua" w:hAnsi="Book Antiqua" w:cs="Times New Roman"/>
                <w:sz w:val="28"/>
                <w:szCs w:val="30"/>
              </w:rPr>
              <w:t>Мероприятия</w:t>
            </w:r>
          </w:p>
        </w:tc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679" w:rsidRPr="004C4F0B" w:rsidRDefault="00F6501F" w:rsidP="00D873CD">
            <w:pPr>
              <w:jc w:val="center"/>
              <w:rPr>
                <w:rFonts w:ascii="Book Antiqua" w:hAnsi="Book Antiqua" w:cs="Times New Roman"/>
                <w:sz w:val="28"/>
                <w:szCs w:val="30"/>
              </w:rPr>
            </w:pPr>
            <w:r>
              <w:rPr>
                <w:rFonts w:ascii="Book Antiqua" w:hAnsi="Book Antiqua" w:cs="Times New Roman"/>
                <w:sz w:val="28"/>
                <w:szCs w:val="30"/>
              </w:rPr>
              <w:t>Р</w:t>
            </w:r>
            <w:r w:rsidR="009E3679" w:rsidRPr="004C4F0B">
              <w:rPr>
                <w:rFonts w:ascii="Book Antiqua" w:hAnsi="Book Antiqua" w:cs="Times New Roman"/>
                <w:sz w:val="28"/>
                <w:szCs w:val="30"/>
              </w:rPr>
              <w:t>езультат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679" w:rsidRPr="004C4F0B" w:rsidRDefault="009E3679" w:rsidP="00D873CD">
            <w:pPr>
              <w:jc w:val="center"/>
              <w:rPr>
                <w:rFonts w:ascii="Book Antiqua" w:hAnsi="Book Antiqua" w:cs="Times New Roman"/>
                <w:sz w:val="28"/>
                <w:szCs w:val="30"/>
              </w:rPr>
            </w:pPr>
            <w:r w:rsidRPr="004C4F0B">
              <w:rPr>
                <w:rFonts w:ascii="Book Antiqua" w:hAnsi="Book Antiqua" w:cs="Times New Roman"/>
                <w:sz w:val="28"/>
                <w:szCs w:val="30"/>
              </w:rPr>
              <w:t>Ответственные</w:t>
            </w:r>
          </w:p>
        </w:tc>
      </w:tr>
      <w:tr w:rsidR="009E3679" w:rsidRPr="004C4F0B" w:rsidTr="00D873CD">
        <w:tc>
          <w:tcPr>
            <w:tcW w:w="1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679" w:rsidRPr="004C4F0B" w:rsidRDefault="009E3679" w:rsidP="00D873CD">
            <w:pPr>
              <w:tabs>
                <w:tab w:val="left" w:pos="4665"/>
              </w:tabs>
              <w:jc w:val="center"/>
              <w:rPr>
                <w:rFonts w:ascii="Book Antiqua" w:hAnsi="Book Antiqua" w:cs="Times New Roman"/>
                <w:sz w:val="6"/>
                <w:szCs w:val="30"/>
              </w:rPr>
            </w:pPr>
          </w:p>
          <w:p w:rsidR="009E3679" w:rsidRDefault="009E3679" w:rsidP="00D873CD">
            <w:pPr>
              <w:tabs>
                <w:tab w:val="left" w:pos="4665"/>
              </w:tabs>
              <w:jc w:val="center"/>
              <w:rPr>
                <w:rFonts w:ascii="Book Antiqua" w:hAnsi="Book Antiqua" w:cs="Times New Roman"/>
                <w:sz w:val="30"/>
                <w:szCs w:val="30"/>
              </w:rPr>
            </w:pPr>
            <w:r w:rsidRPr="004C4F0B">
              <w:rPr>
                <w:rFonts w:ascii="Book Antiqua" w:hAnsi="Book Antiqua" w:cs="Times New Roman"/>
                <w:b/>
                <w:sz w:val="30"/>
                <w:szCs w:val="30"/>
              </w:rPr>
              <w:t xml:space="preserve">Задача 1: </w:t>
            </w:r>
            <w:r w:rsidR="00291E45" w:rsidRPr="00291E45">
              <w:rPr>
                <w:rFonts w:ascii="Book Antiqua" w:hAnsi="Book Antiqua" w:cs="Times New Roman"/>
                <w:sz w:val="30"/>
                <w:szCs w:val="30"/>
              </w:rPr>
              <w:t>«Обеспечение семейного устройства детей-сирот и детей, оставшихся без попечения родителей, на территории Ульяновской области»</w:t>
            </w:r>
          </w:p>
          <w:p w:rsidR="00291E45" w:rsidRPr="004C4F0B" w:rsidRDefault="00291E45" w:rsidP="00D873CD">
            <w:pPr>
              <w:tabs>
                <w:tab w:val="left" w:pos="4665"/>
              </w:tabs>
              <w:jc w:val="center"/>
              <w:rPr>
                <w:rFonts w:ascii="Book Antiqua" w:hAnsi="Book Antiqua" w:cs="Times New Roman"/>
                <w:sz w:val="16"/>
                <w:szCs w:val="30"/>
              </w:rPr>
            </w:pPr>
          </w:p>
        </w:tc>
      </w:tr>
      <w:tr w:rsidR="00520FFD" w:rsidRPr="004C4F0B" w:rsidTr="00056180">
        <w:trPr>
          <w:gridAfter w:val="1"/>
          <w:wAfter w:w="252" w:type="dxa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FFD" w:rsidRPr="00836E54" w:rsidRDefault="00F6501F" w:rsidP="00BC3654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 xml:space="preserve">08.07.2019 </w:t>
            </w:r>
            <w:r w:rsidR="0021608A">
              <w:rPr>
                <w:rFonts w:ascii="Book Antiqua" w:hAnsi="Book Antiqua" w:cs="Times New Roman"/>
                <w:sz w:val="30"/>
                <w:szCs w:val="30"/>
              </w:rPr>
              <w:t>Областной</w:t>
            </w:r>
            <w:r w:rsidR="00520FFD" w:rsidRPr="00BC3654">
              <w:rPr>
                <w:rFonts w:ascii="Book Antiqua" w:hAnsi="Book Antiqua" w:cs="Times New Roman"/>
                <w:sz w:val="30"/>
                <w:szCs w:val="30"/>
              </w:rPr>
              <w:t xml:space="preserve"> творческий конкурс замещающих семей «Лучшая приёмная семья»</w:t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20FFD" w:rsidRDefault="00520FFD" w:rsidP="00520FFD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bCs/>
                <w:sz w:val="30"/>
                <w:szCs w:val="30"/>
              </w:rPr>
            </w:pPr>
            <w:r>
              <w:rPr>
                <w:rFonts w:ascii="Book Antiqua" w:hAnsi="Book Antiqua" w:cs="Times New Roman"/>
                <w:bCs/>
                <w:sz w:val="30"/>
                <w:szCs w:val="30"/>
              </w:rPr>
              <w:t>Устройство воспитанников ОГКУ Ульяновский детский дом «Гнёздышко» в кровные и замещающие семьи (на 10</w:t>
            </w:r>
            <w:r w:rsidRPr="00291E45">
              <w:rPr>
                <w:rFonts w:ascii="Book Antiqua" w:hAnsi="Book Antiqua" w:cs="Times New Roman"/>
                <w:bCs/>
                <w:sz w:val="30"/>
                <w:szCs w:val="30"/>
              </w:rPr>
              <w:t>%</w:t>
            </w:r>
            <w:r>
              <w:rPr>
                <w:rFonts w:ascii="Book Antiqua" w:hAnsi="Book Antiqua" w:cs="Times New Roman"/>
                <w:bCs/>
                <w:sz w:val="30"/>
                <w:szCs w:val="30"/>
              </w:rPr>
              <w:t xml:space="preserve"> от численного состава воспитанников)</w:t>
            </w:r>
            <w:r w:rsidR="0021608A">
              <w:rPr>
                <w:rFonts w:ascii="Book Antiqua" w:hAnsi="Book Antiqua" w:cs="Times New Roman"/>
                <w:bCs/>
                <w:sz w:val="30"/>
                <w:szCs w:val="30"/>
              </w:rPr>
              <w:t xml:space="preserve"> – в замещающие семьи устроено 20% воспитанников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20FFD" w:rsidRPr="004C4F0B" w:rsidRDefault="00520FFD" w:rsidP="00291E45">
            <w:pPr>
              <w:ind w:left="176"/>
              <w:jc w:val="center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 xml:space="preserve">И.Ю. </w:t>
            </w:r>
            <w:proofErr w:type="spellStart"/>
            <w:r>
              <w:rPr>
                <w:rFonts w:ascii="Book Antiqua" w:hAnsi="Book Antiqua" w:cs="Times New Roman"/>
                <w:sz w:val="30"/>
                <w:szCs w:val="30"/>
              </w:rPr>
              <w:t>Явкина</w:t>
            </w:r>
            <w:proofErr w:type="spellEnd"/>
            <w:r>
              <w:rPr>
                <w:rFonts w:ascii="Book Antiqua" w:hAnsi="Book Antiqua" w:cs="Times New Roman"/>
                <w:sz w:val="30"/>
                <w:szCs w:val="30"/>
              </w:rPr>
              <w:t xml:space="preserve">, директор </w:t>
            </w:r>
          </w:p>
          <w:p w:rsidR="00520FFD" w:rsidRPr="004C4F0B" w:rsidRDefault="00520FFD" w:rsidP="00291E45">
            <w:pPr>
              <w:ind w:left="176"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>ОГКУ</w:t>
            </w:r>
            <w:r w:rsidRPr="004C4F0B">
              <w:rPr>
                <w:rFonts w:ascii="Book Antiqua" w:hAnsi="Book Antiqua" w:cs="Times New Roman"/>
                <w:sz w:val="30"/>
                <w:szCs w:val="30"/>
              </w:rPr>
              <w:t xml:space="preserve"> </w:t>
            </w:r>
            <w:r>
              <w:rPr>
                <w:rFonts w:ascii="Book Antiqua" w:hAnsi="Book Antiqua" w:cs="Times New Roman"/>
                <w:sz w:val="30"/>
                <w:szCs w:val="30"/>
              </w:rPr>
              <w:t>Ульяновский детский дом «Гнёздышко»</w:t>
            </w:r>
            <w:r w:rsidRPr="004C4F0B">
              <w:rPr>
                <w:rFonts w:ascii="Book Antiqua" w:hAnsi="Book Antiqua" w:cs="Times New Roman"/>
                <w:sz w:val="30"/>
                <w:szCs w:val="30"/>
              </w:rPr>
              <w:t xml:space="preserve"> </w:t>
            </w:r>
          </w:p>
          <w:p w:rsidR="00520FFD" w:rsidRDefault="00520FFD" w:rsidP="00D873CD">
            <w:pPr>
              <w:ind w:left="176"/>
              <w:jc w:val="center"/>
              <w:rPr>
                <w:rFonts w:ascii="Book Antiqua" w:hAnsi="Book Antiqua" w:cs="Times New Roman"/>
                <w:sz w:val="30"/>
                <w:szCs w:val="30"/>
              </w:rPr>
            </w:pPr>
          </w:p>
        </w:tc>
      </w:tr>
      <w:tr w:rsidR="00520FFD" w:rsidRPr="004C4F0B" w:rsidTr="00056180">
        <w:trPr>
          <w:gridAfter w:val="1"/>
          <w:wAfter w:w="252" w:type="dxa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FFD" w:rsidRPr="004C4F0B" w:rsidRDefault="00F6501F" w:rsidP="00D873CD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 xml:space="preserve">08.07.2019 </w:t>
            </w:r>
            <w:r w:rsidR="00520FFD" w:rsidRPr="00836E54">
              <w:rPr>
                <w:rFonts w:ascii="Book Antiqua" w:hAnsi="Book Antiqua" w:cs="Times New Roman"/>
                <w:sz w:val="30"/>
                <w:szCs w:val="30"/>
              </w:rPr>
              <w:t>Занесение на доску Почёта лучших приёмных родителей Ульяновской области</w:t>
            </w:r>
          </w:p>
        </w:tc>
        <w:tc>
          <w:tcPr>
            <w:tcW w:w="5245" w:type="dxa"/>
            <w:gridSpan w:val="2"/>
            <w:vMerge/>
            <w:tcBorders>
              <w:left w:val="nil"/>
              <w:right w:val="nil"/>
            </w:tcBorders>
          </w:tcPr>
          <w:p w:rsidR="00520FFD" w:rsidRPr="004C4F0B" w:rsidRDefault="00520FFD" w:rsidP="00D873CD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20FFD" w:rsidRPr="004C4F0B" w:rsidRDefault="00520FFD" w:rsidP="00291E45">
            <w:pPr>
              <w:ind w:left="176"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</w:p>
        </w:tc>
      </w:tr>
      <w:tr w:rsidR="00520FFD" w:rsidRPr="004C4F0B" w:rsidTr="00056180">
        <w:trPr>
          <w:gridAfter w:val="1"/>
          <w:wAfter w:w="252" w:type="dxa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FFD" w:rsidRPr="00836E54" w:rsidRDefault="00F6501F" w:rsidP="00BC3654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 xml:space="preserve">17.10.2019 </w:t>
            </w:r>
            <w:r w:rsidR="00520FFD" w:rsidRPr="00BC3654">
              <w:rPr>
                <w:rFonts w:ascii="Book Antiqua" w:hAnsi="Book Antiqua" w:cs="Times New Roman"/>
                <w:sz w:val="30"/>
                <w:szCs w:val="30"/>
              </w:rPr>
              <w:t>День Аиста, в рамках Дня милосердия в Ульяновской области (день открытых дверей в организациях для детей-сирот и детей, оставшихся без попечения родителей)</w:t>
            </w:r>
          </w:p>
        </w:tc>
        <w:tc>
          <w:tcPr>
            <w:tcW w:w="5245" w:type="dxa"/>
            <w:gridSpan w:val="2"/>
            <w:vMerge/>
            <w:tcBorders>
              <w:left w:val="nil"/>
              <w:right w:val="nil"/>
            </w:tcBorders>
          </w:tcPr>
          <w:p w:rsidR="00520FFD" w:rsidRDefault="00520FFD" w:rsidP="007C3A37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bCs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20FFD" w:rsidRDefault="00520FFD" w:rsidP="00D873CD">
            <w:pPr>
              <w:ind w:left="176"/>
              <w:jc w:val="center"/>
              <w:rPr>
                <w:rFonts w:ascii="Book Antiqua" w:hAnsi="Book Antiqua" w:cs="Times New Roman"/>
                <w:sz w:val="30"/>
                <w:szCs w:val="30"/>
              </w:rPr>
            </w:pPr>
          </w:p>
        </w:tc>
      </w:tr>
      <w:tr w:rsidR="00520FFD" w:rsidRPr="004C4F0B" w:rsidTr="00056180">
        <w:trPr>
          <w:gridAfter w:val="1"/>
          <w:wAfter w:w="252" w:type="dxa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FFD" w:rsidRDefault="00520FFD" w:rsidP="00912B2D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 w:rsidRPr="00912B2D">
              <w:rPr>
                <w:rFonts w:ascii="Book Antiqua" w:hAnsi="Book Antiqua" w:cs="Times New Roman"/>
                <w:sz w:val="30"/>
                <w:szCs w:val="30"/>
              </w:rPr>
              <w:t>Опекунский всеобуч</w:t>
            </w:r>
            <w:r w:rsidR="00870011">
              <w:rPr>
                <w:rFonts w:ascii="Book Antiqua" w:hAnsi="Book Antiqua" w:cs="Times New Roman"/>
                <w:sz w:val="30"/>
                <w:szCs w:val="30"/>
              </w:rPr>
              <w:t>:</w:t>
            </w:r>
          </w:p>
          <w:p w:rsidR="00870011" w:rsidRDefault="00870011" w:rsidP="00870011">
            <w:pPr>
              <w:ind w:left="360"/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>17.10.2019 «Права и обязанности»;</w:t>
            </w:r>
          </w:p>
          <w:p w:rsidR="00870011" w:rsidRDefault="00870011" w:rsidP="00870011">
            <w:pPr>
              <w:ind w:left="360"/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>22.10.2019 «Жизненные ценности»;</w:t>
            </w:r>
          </w:p>
          <w:p w:rsidR="00870011" w:rsidRDefault="00870011" w:rsidP="00870011">
            <w:pPr>
              <w:ind w:left="360"/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>19.12.2019 «Дом, в котором хорошо»;</w:t>
            </w:r>
          </w:p>
          <w:p w:rsidR="00870011" w:rsidRDefault="00870011" w:rsidP="00870011">
            <w:pPr>
              <w:ind w:left="360"/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lastRenderedPageBreak/>
              <w:t>20.12.2019 «Трудные подростки: как предупредить»;</w:t>
            </w:r>
          </w:p>
          <w:p w:rsidR="00870011" w:rsidRPr="00BC3654" w:rsidRDefault="00870011" w:rsidP="00870011">
            <w:pPr>
              <w:ind w:left="360"/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>27.12.2019 «Портрет современного подростка»</w:t>
            </w:r>
          </w:p>
        </w:tc>
        <w:tc>
          <w:tcPr>
            <w:tcW w:w="5245" w:type="dxa"/>
            <w:gridSpan w:val="2"/>
            <w:vMerge/>
            <w:tcBorders>
              <w:left w:val="nil"/>
              <w:right w:val="nil"/>
            </w:tcBorders>
          </w:tcPr>
          <w:p w:rsidR="00520FFD" w:rsidRPr="00BC3654" w:rsidRDefault="00520FFD" w:rsidP="007C3A37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bCs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20FFD" w:rsidRDefault="00520FFD" w:rsidP="00912B2D">
            <w:pPr>
              <w:ind w:left="176"/>
              <w:jc w:val="center"/>
              <w:rPr>
                <w:rFonts w:ascii="Book Antiqua" w:hAnsi="Book Antiqua" w:cs="Times New Roman"/>
                <w:sz w:val="30"/>
                <w:szCs w:val="30"/>
              </w:rPr>
            </w:pPr>
          </w:p>
        </w:tc>
      </w:tr>
      <w:tr w:rsidR="00520FFD" w:rsidRPr="004C4F0B" w:rsidTr="00056180">
        <w:trPr>
          <w:gridAfter w:val="1"/>
          <w:wAfter w:w="252" w:type="dxa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FFD" w:rsidRDefault="00520FFD" w:rsidP="00912B2D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 w:rsidRPr="00912B2D">
              <w:rPr>
                <w:rFonts w:ascii="Book Antiqua" w:hAnsi="Book Antiqua" w:cs="Times New Roman"/>
                <w:sz w:val="30"/>
                <w:szCs w:val="30"/>
              </w:rPr>
              <w:lastRenderedPageBreak/>
              <w:t>Секция для замещающих родителей в рамках проведения областного агитпоезда «За здоровый образ жизни»</w:t>
            </w:r>
            <w:r w:rsidR="004D6708">
              <w:rPr>
                <w:rFonts w:ascii="Book Antiqua" w:hAnsi="Book Antiqua" w:cs="Times New Roman"/>
                <w:sz w:val="30"/>
                <w:szCs w:val="30"/>
              </w:rPr>
              <w:t xml:space="preserve">: </w:t>
            </w:r>
          </w:p>
          <w:p w:rsidR="004D6708" w:rsidRDefault="004D6708" w:rsidP="00870011">
            <w:pPr>
              <w:ind w:left="360"/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 xml:space="preserve">19.06.2019 Железнодорожный район г. Ульяновска тема: </w:t>
            </w:r>
            <w:r w:rsidRPr="004D6708">
              <w:rPr>
                <w:rFonts w:ascii="Book Antiqua" w:hAnsi="Book Antiqua" w:cs="Times New Roman"/>
                <w:sz w:val="30"/>
                <w:szCs w:val="30"/>
              </w:rPr>
              <w:t>на тему: «Вредные  привычки подростков и способы  борьбы  с  ними»</w:t>
            </w:r>
            <w:r>
              <w:rPr>
                <w:rFonts w:ascii="Book Antiqua" w:hAnsi="Book Antiqua" w:cs="Times New Roman"/>
                <w:sz w:val="30"/>
                <w:szCs w:val="30"/>
              </w:rPr>
              <w:t>;</w:t>
            </w:r>
          </w:p>
          <w:p w:rsidR="00870011" w:rsidRDefault="00870011" w:rsidP="00870011">
            <w:pPr>
              <w:ind w:left="360"/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 xml:space="preserve">03.07.2019 г. </w:t>
            </w:r>
            <w:proofErr w:type="spellStart"/>
            <w:r>
              <w:rPr>
                <w:rFonts w:ascii="Book Antiqua" w:hAnsi="Book Antiqua" w:cs="Times New Roman"/>
                <w:sz w:val="30"/>
                <w:szCs w:val="30"/>
              </w:rPr>
              <w:t>Новоульяновск</w:t>
            </w:r>
            <w:proofErr w:type="spellEnd"/>
            <w:r>
              <w:rPr>
                <w:rFonts w:ascii="Book Antiqua" w:hAnsi="Book Antiqua" w:cs="Times New Roman"/>
                <w:sz w:val="30"/>
                <w:szCs w:val="30"/>
              </w:rPr>
              <w:t xml:space="preserve">: </w:t>
            </w:r>
            <w:r w:rsidR="00D16D86" w:rsidRPr="00D16D86">
              <w:rPr>
                <w:rFonts w:ascii="Book Antiqua" w:hAnsi="Book Antiqua" w:cs="Times New Roman"/>
                <w:sz w:val="30"/>
                <w:szCs w:val="30"/>
              </w:rPr>
              <w:t>«Проблемы современных подростков»</w:t>
            </w:r>
          </w:p>
          <w:p w:rsidR="00870011" w:rsidRPr="00912B2D" w:rsidRDefault="00870011" w:rsidP="0000551D">
            <w:pPr>
              <w:ind w:left="360"/>
              <w:contextualSpacing/>
              <w:jc w:val="both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 xml:space="preserve">23.01.2019 </w:t>
            </w:r>
            <w:proofErr w:type="spellStart"/>
            <w:r w:rsidR="004D6708">
              <w:rPr>
                <w:rFonts w:ascii="Book Antiqua" w:hAnsi="Book Antiqua" w:cs="Times New Roman"/>
                <w:sz w:val="30"/>
                <w:szCs w:val="30"/>
              </w:rPr>
              <w:t>Засвияжский</w:t>
            </w:r>
            <w:proofErr w:type="spellEnd"/>
            <w:r w:rsidR="004D6708">
              <w:rPr>
                <w:rFonts w:ascii="Book Antiqua" w:hAnsi="Book Antiqua" w:cs="Times New Roman"/>
                <w:sz w:val="30"/>
                <w:szCs w:val="30"/>
              </w:rPr>
              <w:t xml:space="preserve"> район </w:t>
            </w:r>
            <w:r>
              <w:rPr>
                <w:rFonts w:ascii="Book Antiqua" w:hAnsi="Book Antiqua" w:cs="Times New Roman"/>
                <w:sz w:val="30"/>
                <w:szCs w:val="30"/>
              </w:rPr>
              <w:t xml:space="preserve">г. Ульяновск: </w:t>
            </w:r>
            <w:r w:rsidRPr="00870011">
              <w:rPr>
                <w:rFonts w:ascii="Book Antiqua" w:hAnsi="Book Antiqua" w:cs="Times New Roman"/>
                <w:sz w:val="30"/>
                <w:szCs w:val="30"/>
              </w:rPr>
              <w:t>«Правила эффективного взаимодействия с детьми и подростками, и</w:t>
            </w:r>
            <w:r w:rsidR="004D6708">
              <w:rPr>
                <w:rFonts w:ascii="Book Antiqua" w:hAnsi="Book Antiqua" w:cs="Times New Roman"/>
                <w:sz w:val="30"/>
                <w:szCs w:val="30"/>
              </w:rPr>
              <w:t>меющими трудности в поведении»</w:t>
            </w:r>
            <w:bookmarkStart w:id="0" w:name="_GoBack"/>
            <w:bookmarkEnd w:id="0"/>
            <w:r w:rsidRPr="00870011">
              <w:rPr>
                <w:rFonts w:ascii="Book Antiqua" w:hAnsi="Book Antiqua" w:cs="Times New Roman"/>
                <w:sz w:val="30"/>
                <w:szCs w:val="30"/>
              </w:rPr>
              <w:t>.</w:t>
            </w:r>
          </w:p>
        </w:tc>
        <w:tc>
          <w:tcPr>
            <w:tcW w:w="524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20FFD" w:rsidRDefault="00520FFD" w:rsidP="00912B2D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hAnsi="Book Antiqua" w:cs="Times New Roman"/>
                <w:bCs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20FFD" w:rsidRDefault="00520FFD" w:rsidP="00912B2D">
            <w:pPr>
              <w:ind w:left="176"/>
              <w:jc w:val="center"/>
              <w:rPr>
                <w:rFonts w:ascii="Book Antiqua" w:hAnsi="Book Antiqua" w:cs="Times New Roman"/>
                <w:sz w:val="30"/>
                <w:szCs w:val="30"/>
              </w:rPr>
            </w:pPr>
          </w:p>
        </w:tc>
      </w:tr>
    </w:tbl>
    <w:p w:rsidR="00D77D77" w:rsidRDefault="00D77D77"/>
    <w:sectPr w:rsidR="00D77D77" w:rsidSect="00520FF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93009"/>
    <w:multiLevelType w:val="hybridMultilevel"/>
    <w:tmpl w:val="625E22A4"/>
    <w:lvl w:ilvl="0" w:tplc="3DA8C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A9"/>
    <w:rsid w:val="0000551D"/>
    <w:rsid w:val="000236A9"/>
    <w:rsid w:val="0021608A"/>
    <w:rsid w:val="00291E45"/>
    <w:rsid w:val="00425AA5"/>
    <w:rsid w:val="004D6708"/>
    <w:rsid w:val="00520FFD"/>
    <w:rsid w:val="00700C0C"/>
    <w:rsid w:val="007851A9"/>
    <w:rsid w:val="007C3A37"/>
    <w:rsid w:val="00836E54"/>
    <w:rsid w:val="00870011"/>
    <w:rsid w:val="008F5972"/>
    <w:rsid w:val="00912B2D"/>
    <w:rsid w:val="00924DAE"/>
    <w:rsid w:val="009E3679"/>
    <w:rsid w:val="00AE42FE"/>
    <w:rsid w:val="00BC3654"/>
    <w:rsid w:val="00D16D86"/>
    <w:rsid w:val="00D77D77"/>
    <w:rsid w:val="00D873CD"/>
    <w:rsid w:val="00F6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Демянчук Елена Александровна</dc:creator>
  <cp:keywords/>
  <dc:description/>
  <cp:lastModifiedBy>Nauka</cp:lastModifiedBy>
  <cp:revision>10</cp:revision>
  <dcterms:created xsi:type="dcterms:W3CDTF">2018-02-08T08:00:00Z</dcterms:created>
  <dcterms:modified xsi:type="dcterms:W3CDTF">2020-01-21T10:10:00Z</dcterms:modified>
</cp:coreProperties>
</file>