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D6" w:rsidRDefault="00673ED6"/>
    <w:tbl>
      <w:tblPr>
        <w:tblW w:w="0" w:type="auto"/>
        <w:tblCellMar>
          <w:left w:w="10" w:type="dxa"/>
          <w:right w:w="10" w:type="dxa"/>
        </w:tblCellMar>
        <w:tblLook w:val="04A0" w:firstRow="1" w:lastRow="0" w:firstColumn="1" w:lastColumn="0" w:noHBand="0" w:noVBand="1"/>
      </w:tblPr>
      <w:tblGrid>
        <w:gridCol w:w="9366"/>
      </w:tblGrid>
      <w:tr w:rsidR="00E77B58" w:rsidRPr="00673ED6" w:rsidTr="000D385C">
        <w:tc>
          <w:tcPr>
            <w:tcW w:w="9366" w:type="dxa"/>
            <w:noWrap/>
          </w:tcPr>
          <w:p w:rsidR="00E77B58" w:rsidRPr="00C50D9A" w:rsidRDefault="00861779" w:rsidP="000337BE">
            <w:pPr>
              <w:jc w:val="right"/>
              <w:rPr>
                <w:rFonts w:ascii="Times New Roman" w:hAnsi="Times New Roman" w:cs="Times New Roman"/>
                <w:sz w:val="22"/>
                <w:szCs w:val="22"/>
                <w:lang w:val="ru-RU"/>
              </w:rPr>
            </w:pPr>
            <w:r>
              <w:rPr>
                <w:rFonts w:ascii="Times New Roman" w:hAnsi="Times New Roman" w:cs="Times New Roman"/>
                <w:sz w:val="22"/>
                <w:szCs w:val="22"/>
                <w:lang w:val="ru-RU"/>
              </w:rPr>
              <w:t>П</w:t>
            </w:r>
            <w:r w:rsidR="00A9463B" w:rsidRPr="00C50D9A">
              <w:rPr>
                <w:rFonts w:ascii="Times New Roman" w:hAnsi="Times New Roman" w:cs="Times New Roman"/>
                <w:sz w:val="22"/>
                <w:szCs w:val="22"/>
                <w:lang w:val="ru-RU"/>
              </w:rPr>
              <w:t>риложение</w:t>
            </w:r>
            <w:r w:rsidR="00A9463B" w:rsidRPr="00C50D9A">
              <w:rPr>
                <w:rFonts w:ascii="Times New Roman" w:hAnsi="Times New Roman" w:cs="Times New Roman"/>
                <w:sz w:val="22"/>
                <w:szCs w:val="22"/>
                <w:lang w:val="ru-RU"/>
              </w:rPr>
              <w:br/>
              <w:t xml:space="preserve"> к приказу от № </w:t>
            </w:r>
            <w:r w:rsidR="000337BE" w:rsidRPr="00C50D9A">
              <w:rPr>
                <w:rFonts w:ascii="Times New Roman" w:hAnsi="Times New Roman" w:cs="Times New Roman"/>
                <w:sz w:val="22"/>
                <w:szCs w:val="22"/>
                <w:lang w:val="ru-RU"/>
              </w:rPr>
              <w:t>10</w:t>
            </w:r>
            <w:r w:rsidR="00FE7636" w:rsidRPr="00C50D9A">
              <w:rPr>
                <w:rFonts w:ascii="Times New Roman" w:hAnsi="Times New Roman" w:cs="Times New Roman"/>
                <w:sz w:val="22"/>
                <w:szCs w:val="22"/>
                <w:lang w:val="ru-RU"/>
              </w:rPr>
              <w:t xml:space="preserve"> от 09.01.2024 г.</w:t>
            </w:r>
          </w:p>
        </w:tc>
      </w:tr>
    </w:tbl>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b/>
          <w:bCs/>
          <w:sz w:val="22"/>
          <w:szCs w:val="22"/>
          <w:lang w:val="ru-RU"/>
        </w:rPr>
        <w:t>Учетная</w:t>
      </w:r>
      <w:r w:rsidRPr="006C0ECB">
        <w:rPr>
          <w:rFonts w:ascii="Times New Roman" w:hAnsi="Times New Roman" w:cs="Times New Roman"/>
          <w:b/>
          <w:bCs/>
          <w:sz w:val="22"/>
          <w:szCs w:val="22"/>
        </w:rPr>
        <w:t> </w:t>
      </w:r>
      <w:r w:rsidRPr="006C0ECB">
        <w:rPr>
          <w:rFonts w:ascii="Times New Roman" w:hAnsi="Times New Roman" w:cs="Times New Roman"/>
          <w:b/>
          <w:bCs/>
          <w:sz w:val="22"/>
          <w:szCs w:val="22"/>
          <w:lang w:val="ru-RU"/>
        </w:rPr>
        <w:t xml:space="preserve"> политика для целей бюджетного учета</w:t>
      </w:r>
      <w:r w:rsidR="000D385C">
        <w:rPr>
          <w:rFonts w:ascii="Times New Roman" w:hAnsi="Times New Roman" w:cs="Times New Roman"/>
          <w:b/>
          <w:bCs/>
          <w:sz w:val="22"/>
          <w:szCs w:val="22"/>
          <w:lang w:val="ru-RU"/>
        </w:rPr>
        <w:t xml:space="preserve"> на 2024 г.</w:t>
      </w:r>
    </w:p>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sz w:val="22"/>
          <w:szCs w:val="22"/>
        </w:rPr>
        <w:t> </w:t>
      </w:r>
    </w:p>
    <w:p w:rsidR="00E77B58" w:rsidRPr="006C0ECB" w:rsidRDefault="00A9463B" w:rsidP="00A05CA9">
      <w:pPr>
        <w:numPr>
          <w:ilvl w:val="0"/>
          <w:numId w:val="2"/>
        </w:numPr>
        <w:rPr>
          <w:rFonts w:ascii="Times New Roman" w:hAnsi="Times New Roman" w:cs="Times New Roman"/>
          <w:sz w:val="22"/>
          <w:szCs w:val="22"/>
          <w:lang w:val="ru-RU"/>
        </w:rPr>
      </w:pPr>
      <w:r w:rsidRPr="006C0ECB">
        <w:rPr>
          <w:rFonts w:ascii="Times New Roman" w:hAnsi="Times New Roman" w:cs="Times New Roman"/>
          <w:sz w:val="22"/>
          <w:szCs w:val="22"/>
          <w:lang w:val="ru-RU"/>
        </w:rPr>
        <w:t>Учетная</w:t>
      </w:r>
      <w:r w:rsidRPr="00A05CA9">
        <w:rPr>
          <w:rFonts w:ascii="Times New Roman" w:hAnsi="Times New Roman" w:cs="Times New Roman"/>
          <w:sz w:val="22"/>
          <w:szCs w:val="22"/>
          <w:lang w:val="ru-RU"/>
        </w:rPr>
        <w:t> </w:t>
      </w:r>
      <w:r w:rsidRPr="006C0ECB">
        <w:rPr>
          <w:rFonts w:ascii="Times New Roman" w:hAnsi="Times New Roman" w:cs="Times New Roman"/>
          <w:sz w:val="22"/>
          <w:szCs w:val="22"/>
          <w:lang w:val="ru-RU"/>
        </w:rPr>
        <w:t xml:space="preserve"> политика </w:t>
      </w:r>
      <w:r w:rsidRPr="00A05CA9">
        <w:rPr>
          <w:rFonts w:ascii="Times New Roman" w:hAnsi="Times New Roman" w:cs="Times New Roman"/>
          <w:sz w:val="22"/>
          <w:szCs w:val="22"/>
          <w:lang w:val="ru-RU"/>
        </w:rPr>
        <w:t>ОБЛАСТНОЕ ГОСУДАРСТВЕННОЕ КАЗЁННОЕ УЧРЕЖДЕНИЕ ДЛЯ ДЕТЕЙ-СИРОТ И ДЕТЕЙ, ОСТАВШИХСЯ БЕЗ ПОПЕЧЕНИЯ РОДИТЕЛЕЙ - УЛЬЯНОВСКИЙ СПЕЦИАЛЬНЫЙ (КОРРЕКЦИОННЫЙ) ДЕТСКИЙ ДОМ ДЛЯ ДЕТЕЙ С ОГРАНИЧЕННЫМИ ВОЗМОЖНОСТЯМИ ЗДОРОВЬЯ "ГНЁЗДЫШКО" - ЦЕНТР ПО РАЗВИТИЮ СЕМЕЙНЫХ ФОРМ УСТРОЙСТВА И СОПРОВОЖДЕНИЮ СЕМЕЙ И ДЕТЕЙ </w:t>
      </w:r>
      <w:r w:rsidRPr="006C0ECB">
        <w:rPr>
          <w:rFonts w:ascii="Times New Roman" w:hAnsi="Times New Roman" w:cs="Times New Roman"/>
          <w:sz w:val="22"/>
          <w:szCs w:val="22"/>
          <w:lang w:val="ru-RU"/>
        </w:rPr>
        <w:t>(далее</w:t>
      </w:r>
      <w:r w:rsidRPr="00A05CA9">
        <w:rPr>
          <w:rFonts w:ascii="Times New Roman" w:hAnsi="Times New Roman" w:cs="Times New Roman"/>
          <w:sz w:val="22"/>
          <w:szCs w:val="22"/>
          <w:lang w:val="ru-RU"/>
        </w:rPr>
        <w:t> </w:t>
      </w:r>
      <w:r w:rsidRPr="006C0ECB">
        <w:rPr>
          <w:rFonts w:ascii="Times New Roman" w:hAnsi="Times New Roman" w:cs="Times New Roman"/>
          <w:sz w:val="22"/>
          <w:szCs w:val="22"/>
          <w:lang w:val="ru-RU"/>
        </w:rPr>
        <w:t>— учреждение) разработана в</w:t>
      </w:r>
      <w:r w:rsidRPr="00A05CA9">
        <w:rPr>
          <w:rFonts w:ascii="Times New Roman" w:hAnsi="Times New Roman" w:cs="Times New Roman"/>
          <w:sz w:val="22"/>
          <w:szCs w:val="22"/>
          <w:lang w:val="ru-RU"/>
        </w:rPr>
        <w:t> </w:t>
      </w:r>
      <w:r w:rsidRPr="006C0ECB">
        <w:rPr>
          <w:rFonts w:ascii="Times New Roman" w:hAnsi="Times New Roman" w:cs="Times New Roman"/>
          <w:sz w:val="22"/>
          <w:szCs w:val="22"/>
          <w:lang w:val="ru-RU"/>
        </w:rPr>
        <w:t>соответствии:</w:t>
      </w:r>
    </w:p>
    <w:p w:rsidR="00E77B58" w:rsidRPr="006C0ECB" w:rsidRDefault="00A9463B">
      <w:pPr>
        <w:numPr>
          <w:ilvl w:val="0"/>
          <w:numId w:val="2"/>
        </w:numPr>
        <w:rPr>
          <w:rFonts w:ascii="Times New Roman" w:hAnsi="Times New Roman" w:cs="Times New Roman"/>
          <w:sz w:val="22"/>
          <w:szCs w:val="22"/>
        </w:rPr>
      </w:pPr>
      <w:r w:rsidRPr="006C0ECB">
        <w:rPr>
          <w:rFonts w:ascii="Times New Roman" w:hAnsi="Times New Roman" w:cs="Times New Roman"/>
          <w:sz w:val="22"/>
          <w:szCs w:val="22"/>
          <w:lang w:val="ru-RU"/>
        </w:rPr>
        <w:t>с приказом Минфина от 12.2010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157н «Об</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Инструкции по</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xml:space="preserve">его применению» </w:t>
      </w:r>
      <w:r w:rsidRPr="006C0ECB">
        <w:rPr>
          <w:rFonts w:ascii="Times New Roman" w:hAnsi="Times New Roman" w:cs="Times New Roman"/>
          <w:sz w:val="22"/>
          <w:szCs w:val="22"/>
        </w:rPr>
        <w:t>(</w:t>
      </w:r>
      <w:proofErr w:type="spellStart"/>
      <w:r w:rsidRPr="006C0ECB">
        <w:rPr>
          <w:rFonts w:ascii="Times New Roman" w:hAnsi="Times New Roman" w:cs="Times New Roman"/>
          <w:sz w:val="22"/>
          <w:szCs w:val="22"/>
        </w:rPr>
        <w:t>далее</w:t>
      </w:r>
      <w:proofErr w:type="spellEnd"/>
      <w:r w:rsidRPr="006C0ECB">
        <w:rPr>
          <w:rFonts w:ascii="Times New Roman" w:hAnsi="Times New Roman" w:cs="Times New Roman"/>
          <w:sz w:val="22"/>
          <w:szCs w:val="22"/>
        </w:rPr>
        <w:t xml:space="preserve"> — </w:t>
      </w:r>
      <w:proofErr w:type="spellStart"/>
      <w:r w:rsidRPr="006C0ECB">
        <w:rPr>
          <w:rFonts w:ascii="Times New Roman" w:hAnsi="Times New Roman" w:cs="Times New Roman"/>
          <w:sz w:val="22"/>
          <w:szCs w:val="22"/>
        </w:rPr>
        <w:t>Инструкция</w:t>
      </w:r>
      <w:proofErr w:type="spellEnd"/>
      <w:r w:rsidRPr="006C0ECB">
        <w:rPr>
          <w:rFonts w:ascii="Times New Roman" w:hAnsi="Times New Roman" w:cs="Times New Roman"/>
          <w:sz w:val="22"/>
          <w:szCs w:val="22"/>
        </w:rPr>
        <w:t xml:space="preserve"> к </w:t>
      </w:r>
      <w:proofErr w:type="spellStart"/>
      <w:r w:rsidRPr="006C0ECB">
        <w:rPr>
          <w:rFonts w:ascii="Times New Roman" w:hAnsi="Times New Roman" w:cs="Times New Roman"/>
          <w:sz w:val="22"/>
          <w:szCs w:val="22"/>
        </w:rPr>
        <w:t>Единому</w:t>
      </w:r>
      <w:proofErr w:type="spellEnd"/>
      <w:r w:rsidRPr="006C0ECB">
        <w:rPr>
          <w:rFonts w:ascii="Times New Roman" w:hAnsi="Times New Roman" w:cs="Times New Roman"/>
          <w:sz w:val="22"/>
          <w:szCs w:val="22"/>
        </w:rPr>
        <w:t xml:space="preserve"> </w:t>
      </w:r>
      <w:proofErr w:type="spellStart"/>
      <w:r w:rsidRPr="006C0ECB">
        <w:rPr>
          <w:rFonts w:ascii="Times New Roman" w:hAnsi="Times New Roman" w:cs="Times New Roman"/>
          <w:sz w:val="22"/>
          <w:szCs w:val="22"/>
        </w:rPr>
        <w:t>плану</w:t>
      </w:r>
      <w:proofErr w:type="spellEnd"/>
      <w:r w:rsidRPr="006C0ECB">
        <w:rPr>
          <w:rFonts w:ascii="Times New Roman" w:hAnsi="Times New Roman" w:cs="Times New Roman"/>
          <w:sz w:val="22"/>
          <w:szCs w:val="22"/>
        </w:rPr>
        <w:t xml:space="preserve"> </w:t>
      </w:r>
      <w:proofErr w:type="spellStart"/>
      <w:r w:rsidRPr="006C0ECB">
        <w:rPr>
          <w:rFonts w:ascii="Times New Roman" w:hAnsi="Times New Roman" w:cs="Times New Roman"/>
          <w:sz w:val="22"/>
          <w:szCs w:val="22"/>
        </w:rPr>
        <w:t>счетов</w:t>
      </w:r>
      <w:proofErr w:type="spellEnd"/>
      <w:r w:rsidRPr="006C0ECB">
        <w:rPr>
          <w:rFonts w:ascii="Times New Roman" w:hAnsi="Times New Roman" w:cs="Times New Roman"/>
          <w:sz w:val="22"/>
          <w:szCs w:val="22"/>
        </w:rPr>
        <w:t xml:space="preserve"> № 157н);</w:t>
      </w:r>
    </w:p>
    <w:p w:rsidR="00E77B58" w:rsidRPr="006C0ECB" w:rsidRDefault="00A9463B">
      <w:pPr>
        <w:numPr>
          <w:ilvl w:val="0"/>
          <w:numId w:val="2"/>
        </w:numPr>
        <w:rPr>
          <w:rFonts w:ascii="Times New Roman" w:hAnsi="Times New Roman" w:cs="Times New Roman"/>
          <w:sz w:val="22"/>
          <w:szCs w:val="22"/>
        </w:rPr>
      </w:pPr>
      <w:r w:rsidRPr="006C0ECB">
        <w:rPr>
          <w:rFonts w:ascii="Times New Roman" w:hAnsi="Times New Roman" w:cs="Times New Roman"/>
          <w:sz w:val="22"/>
          <w:szCs w:val="22"/>
          <w:lang w:val="ru-RU"/>
        </w:rPr>
        <w:t xml:space="preserve">приказом Минфина от 06.12.2010 № 162н «Об утверждении Плана счетов бюджетного учета и Инструкции по его применению» </w:t>
      </w:r>
      <w:r w:rsidRPr="006C0ECB">
        <w:rPr>
          <w:rFonts w:ascii="Times New Roman" w:hAnsi="Times New Roman" w:cs="Times New Roman"/>
          <w:sz w:val="22"/>
          <w:szCs w:val="22"/>
        </w:rPr>
        <w:t>(</w:t>
      </w:r>
      <w:proofErr w:type="spellStart"/>
      <w:r w:rsidRPr="006C0ECB">
        <w:rPr>
          <w:rFonts w:ascii="Times New Roman" w:hAnsi="Times New Roman" w:cs="Times New Roman"/>
          <w:sz w:val="22"/>
          <w:szCs w:val="22"/>
        </w:rPr>
        <w:t>далее</w:t>
      </w:r>
      <w:proofErr w:type="spellEnd"/>
      <w:r w:rsidRPr="006C0ECB">
        <w:rPr>
          <w:rFonts w:ascii="Times New Roman" w:hAnsi="Times New Roman" w:cs="Times New Roman"/>
          <w:sz w:val="22"/>
          <w:szCs w:val="22"/>
        </w:rPr>
        <w:t xml:space="preserve"> – </w:t>
      </w:r>
      <w:proofErr w:type="spellStart"/>
      <w:r w:rsidRPr="006C0ECB">
        <w:rPr>
          <w:rFonts w:ascii="Times New Roman" w:hAnsi="Times New Roman" w:cs="Times New Roman"/>
          <w:sz w:val="22"/>
          <w:szCs w:val="22"/>
        </w:rPr>
        <w:t>Инструкция</w:t>
      </w:r>
      <w:proofErr w:type="spellEnd"/>
      <w:r w:rsidRPr="006C0ECB">
        <w:rPr>
          <w:rFonts w:ascii="Times New Roman" w:hAnsi="Times New Roman" w:cs="Times New Roman"/>
          <w:sz w:val="22"/>
          <w:szCs w:val="22"/>
        </w:rPr>
        <w:t xml:space="preserve"> № 162н);</w:t>
      </w:r>
    </w:p>
    <w:p w:rsidR="00E77B58" w:rsidRPr="006C0ECB" w:rsidRDefault="00A9463B">
      <w:pPr>
        <w:numPr>
          <w:ilvl w:val="0"/>
          <w:numId w:val="2"/>
        </w:numPr>
        <w:rPr>
          <w:rFonts w:ascii="Times New Roman" w:hAnsi="Times New Roman" w:cs="Times New Roman"/>
          <w:sz w:val="22"/>
          <w:szCs w:val="22"/>
          <w:lang w:val="ru-RU"/>
        </w:rPr>
      </w:pPr>
      <w:r w:rsidRPr="006C0ECB">
        <w:rPr>
          <w:rFonts w:ascii="Times New Roman" w:hAnsi="Times New Roman" w:cs="Times New Roman"/>
          <w:sz w:val="22"/>
          <w:szCs w:val="22"/>
          <w:lang w:val="ru-RU"/>
        </w:rPr>
        <w:t>приказом Минфина от 05.2022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82н «О Порядке формирования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применения кодов бюджетной классификации Российской Федерации, их</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структуре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принципах назначения» (далее</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приказ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82н);</w:t>
      </w:r>
    </w:p>
    <w:p w:rsidR="00E77B58" w:rsidRPr="006C0ECB" w:rsidRDefault="00A9463B">
      <w:pPr>
        <w:numPr>
          <w:ilvl w:val="0"/>
          <w:numId w:val="2"/>
        </w:numPr>
        <w:rPr>
          <w:rFonts w:ascii="Times New Roman" w:hAnsi="Times New Roman" w:cs="Times New Roman"/>
          <w:sz w:val="22"/>
          <w:szCs w:val="22"/>
          <w:lang w:val="ru-RU"/>
        </w:rPr>
      </w:pPr>
      <w:r w:rsidRPr="006C0ECB">
        <w:rPr>
          <w:rFonts w:ascii="Times New Roman" w:hAnsi="Times New Roman" w:cs="Times New Roman"/>
          <w:sz w:val="22"/>
          <w:szCs w:val="22"/>
          <w:lang w:val="ru-RU"/>
        </w:rPr>
        <w:t>приказом Минфина от 11.2017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209н «Об</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xml:space="preserve">утверждении </w:t>
      </w:r>
      <w:proofErr w:type="gramStart"/>
      <w:r w:rsidRPr="006C0ECB">
        <w:rPr>
          <w:rFonts w:ascii="Times New Roman" w:hAnsi="Times New Roman" w:cs="Times New Roman"/>
          <w:sz w:val="22"/>
          <w:szCs w:val="22"/>
          <w:lang w:val="ru-RU"/>
        </w:rPr>
        <w:t>Порядка применения классификации операций сектора государственного</w:t>
      </w:r>
      <w:proofErr w:type="gramEnd"/>
      <w:r w:rsidRPr="006C0ECB">
        <w:rPr>
          <w:rFonts w:ascii="Times New Roman" w:hAnsi="Times New Roman" w:cs="Times New Roman"/>
          <w:sz w:val="22"/>
          <w:szCs w:val="22"/>
          <w:lang w:val="ru-RU"/>
        </w:rPr>
        <w:t xml:space="preserve"> управления» (далее</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приказ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209н);</w:t>
      </w:r>
    </w:p>
    <w:p w:rsidR="00E77B58" w:rsidRPr="006C0ECB" w:rsidRDefault="00A9463B">
      <w:pPr>
        <w:numPr>
          <w:ilvl w:val="0"/>
          <w:numId w:val="2"/>
        </w:numPr>
        <w:rPr>
          <w:rFonts w:ascii="Times New Roman" w:hAnsi="Times New Roman" w:cs="Times New Roman"/>
          <w:sz w:val="22"/>
          <w:szCs w:val="22"/>
        </w:rPr>
      </w:pPr>
      <w:r w:rsidRPr="006C0ECB">
        <w:rPr>
          <w:rFonts w:ascii="Times New Roman" w:hAnsi="Times New Roman" w:cs="Times New Roman"/>
          <w:sz w:val="22"/>
          <w:szCs w:val="22"/>
          <w:lang w:val="ru-RU"/>
        </w:rPr>
        <w:t>приказом Минфина от 03.2015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52н «Об</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утверждении форм первичных учетных документов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Методических указаний по</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их</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xml:space="preserve">применению» </w:t>
      </w:r>
      <w:r w:rsidRPr="006C0ECB">
        <w:rPr>
          <w:rFonts w:ascii="Times New Roman" w:hAnsi="Times New Roman" w:cs="Times New Roman"/>
          <w:sz w:val="22"/>
          <w:szCs w:val="22"/>
        </w:rPr>
        <w:t>(</w:t>
      </w:r>
      <w:proofErr w:type="spellStart"/>
      <w:r w:rsidRPr="006C0ECB">
        <w:rPr>
          <w:rFonts w:ascii="Times New Roman" w:hAnsi="Times New Roman" w:cs="Times New Roman"/>
          <w:sz w:val="22"/>
          <w:szCs w:val="22"/>
        </w:rPr>
        <w:t>далее</w:t>
      </w:r>
      <w:proofErr w:type="spellEnd"/>
      <w:r w:rsidRPr="006C0ECB">
        <w:rPr>
          <w:rFonts w:ascii="Times New Roman" w:hAnsi="Times New Roman" w:cs="Times New Roman"/>
          <w:sz w:val="22"/>
          <w:szCs w:val="22"/>
        </w:rPr>
        <w:t xml:space="preserve"> — </w:t>
      </w:r>
      <w:proofErr w:type="spellStart"/>
      <w:r w:rsidRPr="006C0ECB">
        <w:rPr>
          <w:rFonts w:ascii="Times New Roman" w:hAnsi="Times New Roman" w:cs="Times New Roman"/>
          <w:sz w:val="22"/>
          <w:szCs w:val="22"/>
        </w:rPr>
        <w:t>приказ</w:t>
      </w:r>
      <w:proofErr w:type="spellEnd"/>
      <w:r w:rsidRPr="006C0ECB">
        <w:rPr>
          <w:rFonts w:ascii="Times New Roman" w:hAnsi="Times New Roman" w:cs="Times New Roman"/>
          <w:sz w:val="22"/>
          <w:szCs w:val="22"/>
        </w:rPr>
        <w:t xml:space="preserve"> № 52н);</w:t>
      </w:r>
    </w:p>
    <w:p w:rsidR="00E77B58" w:rsidRPr="006C0ECB" w:rsidRDefault="00A9463B">
      <w:pPr>
        <w:numPr>
          <w:ilvl w:val="0"/>
          <w:numId w:val="2"/>
        </w:numPr>
        <w:rPr>
          <w:rFonts w:ascii="Times New Roman" w:hAnsi="Times New Roman" w:cs="Times New Roman"/>
          <w:sz w:val="22"/>
          <w:szCs w:val="22"/>
        </w:rPr>
      </w:pPr>
      <w:r w:rsidRPr="006C0ECB">
        <w:rPr>
          <w:rFonts w:ascii="Times New Roman" w:hAnsi="Times New Roman" w:cs="Times New Roman"/>
          <w:sz w:val="22"/>
          <w:szCs w:val="22"/>
          <w:lang w:val="ru-RU"/>
        </w:rPr>
        <w:t>приказом Минфина от 04.2021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61н «Об</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Методических указаний по</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их</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формированию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xml:space="preserve">применению» </w:t>
      </w:r>
      <w:r w:rsidRPr="006C0ECB">
        <w:rPr>
          <w:rFonts w:ascii="Times New Roman" w:hAnsi="Times New Roman" w:cs="Times New Roman"/>
          <w:sz w:val="22"/>
          <w:szCs w:val="22"/>
        </w:rPr>
        <w:t>(</w:t>
      </w:r>
      <w:proofErr w:type="spellStart"/>
      <w:r w:rsidRPr="006C0ECB">
        <w:rPr>
          <w:rFonts w:ascii="Times New Roman" w:hAnsi="Times New Roman" w:cs="Times New Roman"/>
          <w:sz w:val="22"/>
          <w:szCs w:val="22"/>
        </w:rPr>
        <w:t>далее</w:t>
      </w:r>
      <w:proofErr w:type="spellEnd"/>
      <w:r w:rsidRPr="006C0ECB">
        <w:rPr>
          <w:rFonts w:ascii="Times New Roman" w:hAnsi="Times New Roman" w:cs="Times New Roman"/>
          <w:sz w:val="22"/>
          <w:szCs w:val="22"/>
        </w:rPr>
        <w:t xml:space="preserve"> — </w:t>
      </w:r>
      <w:proofErr w:type="spellStart"/>
      <w:r w:rsidRPr="006C0ECB">
        <w:rPr>
          <w:rFonts w:ascii="Times New Roman" w:hAnsi="Times New Roman" w:cs="Times New Roman"/>
          <w:sz w:val="22"/>
          <w:szCs w:val="22"/>
        </w:rPr>
        <w:t>приказ</w:t>
      </w:r>
      <w:proofErr w:type="spellEnd"/>
      <w:r w:rsidRPr="006C0ECB">
        <w:rPr>
          <w:rFonts w:ascii="Times New Roman" w:hAnsi="Times New Roman" w:cs="Times New Roman"/>
          <w:sz w:val="22"/>
          <w:szCs w:val="22"/>
        </w:rPr>
        <w:t xml:space="preserve"> № 61н);</w:t>
      </w:r>
    </w:p>
    <w:p w:rsidR="00E77B58" w:rsidRPr="006C0ECB" w:rsidRDefault="00A9463B">
      <w:pPr>
        <w:numPr>
          <w:ilvl w:val="0"/>
          <w:numId w:val="2"/>
        </w:numPr>
        <w:rPr>
          <w:rFonts w:ascii="Times New Roman" w:hAnsi="Times New Roman" w:cs="Times New Roman"/>
          <w:sz w:val="22"/>
          <w:szCs w:val="22"/>
          <w:lang w:val="ru-RU"/>
        </w:rPr>
      </w:pPr>
      <w:proofErr w:type="gramStart"/>
      <w:r w:rsidRPr="006C0ECB">
        <w:rPr>
          <w:rFonts w:ascii="Times New Roman" w:hAnsi="Times New Roman" w:cs="Times New Roman"/>
          <w:sz w:val="22"/>
          <w:szCs w:val="22"/>
          <w:lang w:val="ru-RU"/>
        </w:rPr>
        <w:t>федеральными стандартами бухгалтерского учета государственных финансов, утвержденными приказами Минфина от 12.2016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256н, 257н, 258н, 259н, 260н (далее</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соответственно СГС «Концептуальные основы бухучета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отчетности», СГС «Основные средства», СГС «Аренда», СГС «Обесценение активов», СГС «Представление бухгалтерской (финансовой) отчетности»),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30.12.2017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274н, 275н, 277н, 278н (далее</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соответственно СГС «Учетная политика, оценочные значения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ошибки», СГС «События после отчетной даты», СГС «Информация о</w:t>
      </w:r>
      <w:proofErr w:type="gramEnd"/>
      <w:r w:rsidRPr="006C0ECB">
        <w:rPr>
          <w:rFonts w:ascii="Times New Roman" w:hAnsi="Times New Roman" w:cs="Times New Roman"/>
          <w:sz w:val="22"/>
          <w:szCs w:val="22"/>
        </w:rPr>
        <w:t> </w:t>
      </w:r>
      <w:proofErr w:type="gramStart"/>
      <w:r w:rsidRPr="006C0ECB">
        <w:rPr>
          <w:rFonts w:ascii="Times New Roman" w:hAnsi="Times New Roman" w:cs="Times New Roman"/>
          <w:sz w:val="22"/>
          <w:szCs w:val="22"/>
          <w:lang w:val="ru-RU"/>
        </w:rPr>
        <w:t>связанных сторонах», СГС «Отчет о</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движении денежных средств»),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27.02.2018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32н (далее</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СГС «Доходы»),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28.02.2018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34н (далее</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xml:space="preserve">— СГС «Непроизведенные активы»), </w:t>
      </w:r>
      <w:r w:rsidRPr="006C0ECB">
        <w:rPr>
          <w:rFonts w:ascii="Times New Roman" w:hAnsi="Times New Roman" w:cs="Times New Roman"/>
          <w:sz w:val="22"/>
          <w:szCs w:val="22"/>
          <w:lang w:val="ru-RU"/>
        </w:rPr>
        <w:lastRenderedPageBreak/>
        <w:t>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30.05.2018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122н, 124н (далее</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соответственно СГС «Влияние изменений курсов иностранных валют», СГС «Резервы»),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07.12.2018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256н (далее</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СГС «Запасы»),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29.06.2018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145н (далее</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СГС «Долгосрочные договоры»),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15.11.2019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181н, 182н, 183н, 184н (далее</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соответственно СГС «Нематериальные активы», СГС</w:t>
      </w:r>
      <w:proofErr w:type="gramEnd"/>
      <w:r w:rsidRPr="006C0ECB">
        <w:rPr>
          <w:rFonts w:ascii="Times New Roman" w:hAnsi="Times New Roman" w:cs="Times New Roman"/>
          <w:sz w:val="22"/>
          <w:szCs w:val="22"/>
          <w:lang w:val="ru-RU"/>
        </w:rPr>
        <w:t xml:space="preserve"> «</w:t>
      </w:r>
      <w:proofErr w:type="gramStart"/>
      <w:r w:rsidRPr="006C0ECB">
        <w:rPr>
          <w:rFonts w:ascii="Times New Roman" w:hAnsi="Times New Roman" w:cs="Times New Roman"/>
          <w:sz w:val="22"/>
          <w:szCs w:val="22"/>
          <w:lang w:val="ru-RU"/>
        </w:rPr>
        <w:t>Затраты по</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заимствованиям», СГС «Совместная деятельность», СГС «Выплаты персоналу»),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30.06.2020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129н (далее</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СГС «Финансовые инструменты»), от 30.10.2020 № 254н (далее – СГС «Метод долевого участия»), от 16.12.2020 № 310н (далее – СГС «Биологические активы»).</w:t>
      </w:r>
      <w:proofErr w:type="gramEnd"/>
    </w:p>
    <w:tbl>
      <w:tblPr>
        <w:tblW w:w="31680" w:type="dxa"/>
        <w:tblInd w:w="-132" w:type="dxa"/>
        <w:tblCellMar>
          <w:left w:w="10" w:type="dxa"/>
          <w:right w:w="10" w:type="dxa"/>
        </w:tblCellMar>
        <w:tblLook w:val="04A0" w:firstRow="1" w:lastRow="0" w:firstColumn="1" w:lastColumn="0" w:noHBand="0" w:noVBand="1"/>
      </w:tblPr>
      <w:tblGrid>
        <w:gridCol w:w="1569"/>
        <w:gridCol w:w="30111"/>
      </w:tblGrid>
      <w:tr w:rsidR="00E77B58" w:rsidRPr="006C0ECB" w:rsidTr="00190005">
        <w:tc>
          <w:tcPr>
            <w:tcW w:w="1569" w:type="dxa"/>
            <w:noWrap/>
          </w:tcPr>
          <w:p w:rsidR="00E77B58" w:rsidRPr="006C0ECB" w:rsidRDefault="00A9463B" w:rsidP="009F44DD">
            <w:pPr>
              <w:ind w:right="-89"/>
              <w:rPr>
                <w:rFonts w:ascii="Times New Roman" w:hAnsi="Times New Roman" w:cs="Times New Roman"/>
                <w:sz w:val="22"/>
                <w:szCs w:val="22"/>
              </w:rPr>
            </w:pPr>
            <w:proofErr w:type="spellStart"/>
            <w:r w:rsidRPr="006C0ECB">
              <w:rPr>
                <w:rFonts w:ascii="Times New Roman" w:hAnsi="Times New Roman" w:cs="Times New Roman"/>
                <w:b/>
                <w:bCs/>
                <w:sz w:val="22"/>
                <w:szCs w:val="22"/>
              </w:rPr>
              <w:t>Наименовани</w:t>
            </w:r>
            <w:proofErr w:type="spellEnd"/>
            <w:r w:rsidR="009F44DD" w:rsidRPr="006C0ECB">
              <w:rPr>
                <w:rFonts w:ascii="Times New Roman" w:hAnsi="Times New Roman" w:cs="Times New Roman"/>
                <w:b/>
                <w:bCs/>
                <w:sz w:val="22"/>
                <w:szCs w:val="22"/>
                <w:lang w:val="ru-RU"/>
              </w:rPr>
              <w:t>е</w:t>
            </w:r>
            <w:r w:rsidRPr="006C0ECB">
              <w:rPr>
                <w:rFonts w:ascii="Times New Roman" w:hAnsi="Times New Roman" w:cs="Times New Roman"/>
                <w:b/>
                <w:bCs/>
                <w:sz w:val="22"/>
                <w:szCs w:val="22"/>
              </w:rPr>
              <w:t>   </w:t>
            </w:r>
          </w:p>
        </w:tc>
        <w:tc>
          <w:tcPr>
            <w:tcW w:w="0" w:type="auto"/>
            <w:noWrap/>
          </w:tcPr>
          <w:p w:rsidR="00E77B58" w:rsidRPr="006C0ECB" w:rsidRDefault="009F44DD">
            <w:pPr>
              <w:rPr>
                <w:rFonts w:ascii="Times New Roman" w:hAnsi="Times New Roman" w:cs="Times New Roman"/>
                <w:sz w:val="22"/>
                <w:szCs w:val="22"/>
              </w:rPr>
            </w:pPr>
            <w:r w:rsidRPr="006C0ECB">
              <w:rPr>
                <w:rFonts w:ascii="Times New Roman" w:hAnsi="Times New Roman" w:cs="Times New Roman"/>
                <w:b/>
                <w:bCs/>
                <w:sz w:val="22"/>
                <w:szCs w:val="22"/>
                <w:lang w:val="ru-RU"/>
              </w:rPr>
              <w:t xml:space="preserve"> </w:t>
            </w:r>
            <w:proofErr w:type="spellStart"/>
            <w:r w:rsidR="00A9463B" w:rsidRPr="006C0ECB">
              <w:rPr>
                <w:rFonts w:ascii="Times New Roman" w:hAnsi="Times New Roman" w:cs="Times New Roman"/>
                <w:b/>
                <w:bCs/>
                <w:sz w:val="22"/>
                <w:szCs w:val="22"/>
              </w:rPr>
              <w:t>Расшифровка</w:t>
            </w:r>
            <w:proofErr w:type="spellEnd"/>
            <w:r w:rsidR="00A9463B" w:rsidRPr="006C0ECB">
              <w:rPr>
                <w:rFonts w:ascii="Times New Roman" w:hAnsi="Times New Roman" w:cs="Times New Roman"/>
                <w:b/>
                <w:bCs/>
                <w:sz w:val="22"/>
                <w:szCs w:val="22"/>
              </w:rPr>
              <w:t xml:space="preserve"> </w:t>
            </w:r>
          </w:p>
        </w:tc>
      </w:tr>
      <w:tr w:rsidR="00E77B58" w:rsidRPr="00A05CA9" w:rsidTr="00190005">
        <w:tc>
          <w:tcPr>
            <w:tcW w:w="1569" w:type="dxa"/>
            <w:noWrap/>
          </w:tcPr>
          <w:p w:rsidR="00E77B58" w:rsidRPr="006C0ECB" w:rsidRDefault="00A9463B" w:rsidP="00A05CA9">
            <w:pPr>
              <w:spacing w:after="0" w:line="240" w:lineRule="auto"/>
              <w:rPr>
                <w:rFonts w:ascii="Times New Roman" w:hAnsi="Times New Roman" w:cs="Times New Roman"/>
                <w:sz w:val="22"/>
                <w:szCs w:val="22"/>
              </w:rPr>
            </w:pPr>
            <w:proofErr w:type="spellStart"/>
            <w:r w:rsidRPr="006C0ECB">
              <w:rPr>
                <w:rFonts w:ascii="Times New Roman" w:hAnsi="Times New Roman" w:cs="Times New Roman"/>
                <w:sz w:val="22"/>
                <w:szCs w:val="22"/>
              </w:rPr>
              <w:t>Учреждение</w:t>
            </w:r>
            <w:proofErr w:type="spellEnd"/>
          </w:p>
        </w:tc>
        <w:tc>
          <w:tcPr>
            <w:tcW w:w="0" w:type="auto"/>
            <w:noWrap/>
          </w:tcPr>
          <w:p w:rsidR="00A05CA9" w:rsidRPr="002D28F7" w:rsidRDefault="00A9463B" w:rsidP="00A05CA9">
            <w:pPr>
              <w:spacing w:after="0" w:line="240" w:lineRule="auto"/>
              <w:rPr>
                <w:rFonts w:ascii="Times New Roman" w:hAnsi="Times New Roman" w:cs="Times New Roman"/>
                <w:sz w:val="22"/>
                <w:szCs w:val="22"/>
                <w:lang w:val="ru-RU"/>
              </w:rPr>
            </w:pPr>
            <w:r w:rsidRPr="002D28F7">
              <w:rPr>
                <w:rFonts w:ascii="Times New Roman" w:hAnsi="Times New Roman" w:cs="Times New Roman"/>
                <w:sz w:val="22"/>
                <w:szCs w:val="22"/>
                <w:lang w:val="ru-RU"/>
              </w:rPr>
              <w:t xml:space="preserve">ОБЛАСТНОЕ ГОСУДАРСТВЕННОЕ КАЗЁННОЕ УЧРЕЖДЕНИЕ ДЛЯ ДЕТЕЙ-СИРОТ И </w:t>
            </w:r>
          </w:p>
          <w:p w:rsidR="00A05CA9" w:rsidRPr="002D28F7" w:rsidRDefault="00A9463B" w:rsidP="00A05CA9">
            <w:pPr>
              <w:spacing w:after="0" w:line="240" w:lineRule="auto"/>
              <w:rPr>
                <w:rFonts w:ascii="Times New Roman" w:hAnsi="Times New Roman" w:cs="Times New Roman"/>
                <w:sz w:val="22"/>
                <w:szCs w:val="22"/>
                <w:lang w:val="ru-RU"/>
              </w:rPr>
            </w:pPr>
            <w:r w:rsidRPr="002D28F7">
              <w:rPr>
                <w:rFonts w:ascii="Times New Roman" w:hAnsi="Times New Roman" w:cs="Times New Roman"/>
                <w:sz w:val="22"/>
                <w:szCs w:val="22"/>
                <w:lang w:val="ru-RU"/>
              </w:rPr>
              <w:t xml:space="preserve">ДЕТЕЙ, ОСТАВШИХСЯ БЕЗ ПОПЕЧЕНИЯ РОДИТЕЛЕЙ - </w:t>
            </w:r>
            <w:proofErr w:type="gramStart"/>
            <w:r w:rsidRPr="002D28F7">
              <w:rPr>
                <w:rFonts w:ascii="Times New Roman" w:hAnsi="Times New Roman" w:cs="Times New Roman"/>
                <w:sz w:val="22"/>
                <w:szCs w:val="22"/>
                <w:lang w:val="ru-RU"/>
              </w:rPr>
              <w:t>УЛЬЯНОВСКИЙ</w:t>
            </w:r>
            <w:proofErr w:type="gramEnd"/>
            <w:r w:rsidRPr="002D28F7">
              <w:rPr>
                <w:rFonts w:ascii="Times New Roman" w:hAnsi="Times New Roman" w:cs="Times New Roman"/>
                <w:sz w:val="22"/>
                <w:szCs w:val="22"/>
                <w:lang w:val="ru-RU"/>
              </w:rPr>
              <w:t xml:space="preserve"> </w:t>
            </w:r>
          </w:p>
          <w:p w:rsidR="00A05CA9" w:rsidRPr="002D28F7" w:rsidRDefault="00A9463B" w:rsidP="00A05CA9">
            <w:pPr>
              <w:spacing w:after="0" w:line="240" w:lineRule="auto"/>
              <w:rPr>
                <w:rFonts w:ascii="Times New Roman" w:hAnsi="Times New Roman" w:cs="Times New Roman"/>
                <w:sz w:val="22"/>
                <w:szCs w:val="22"/>
                <w:lang w:val="ru-RU"/>
              </w:rPr>
            </w:pPr>
            <w:r w:rsidRPr="002D28F7">
              <w:rPr>
                <w:rFonts w:ascii="Times New Roman" w:hAnsi="Times New Roman" w:cs="Times New Roman"/>
                <w:sz w:val="22"/>
                <w:szCs w:val="22"/>
                <w:lang w:val="ru-RU"/>
              </w:rPr>
              <w:t xml:space="preserve">СПЕЦИАЛЬНЫЙ (КОРРЕКЦИОННЫЙ) ДЕТСКИЙ ДОМ ДЛЯ ДЕТЕЙ </w:t>
            </w:r>
            <w:proofErr w:type="gramStart"/>
            <w:r w:rsidRPr="002D28F7">
              <w:rPr>
                <w:rFonts w:ascii="Times New Roman" w:hAnsi="Times New Roman" w:cs="Times New Roman"/>
                <w:sz w:val="22"/>
                <w:szCs w:val="22"/>
                <w:lang w:val="ru-RU"/>
              </w:rPr>
              <w:t>С</w:t>
            </w:r>
            <w:proofErr w:type="gramEnd"/>
            <w:r w:rsidRPr="002D28F7">
              <w:rPr>
                <w:rFonts w:ascii="Times New Roman" w:hAnsi="Times New Roman" w:cs="Times New Roman"/>
                <w:sz w:val="22"/>
                <w:szCs w:val="22"/>
                <w:lang w:val="ru-RU"/>
              </w:rPr>
              <w:t xml:space="preserve"> </w:t>
            </w:r>
          </w:p>
          <w:p w:rsidR="00A05CA9" w:rsidRPr="002D28F7" w:rsidRDefault="00A9463B" w:rsidP="00A05CA9">
            <w:pPr>
              <w:spacing w:after="0" w:line="240" w:lineRule="auto"/>
              <w:rPr>
                <w:rFonts w:ascii="Times New Roman" w:hAnsi="Times New Roman" w:cs="Times New Roman"/>
                <w:sz w:val="22"/>
                <w:szCs w:val="22"/>
                <w:lang w:val="ru-RU"/>
              </w:rPr>
            </w:pPr>
            <w:r w:rsidRPr="002D28F7">
              <w:rPr>
                <w:rFonts w:ascii="Times New Roman" w:hAnsi="Times New Roman" w:cs="Times New Roman"/>
                <w:sz w:val="22"/>
                <w:szCs w:val="22"/>
                <w:lang w:val="ru-RU"/>
              </w:rPr>
              <w:t xml:space="preserve">ОГРАНИЧЕННЫМИ ВОЗМОЖНОСТЯМИ ЗДОРОВЬЯ "ГНЁЗДЫШКО" </w:t>
            </w:r>
          </w:p>
          <w:p w:rsidR="009F44DD" w:rsidRPr="002D28F7" w:rsidRDefault="00A9463B" w:rsidP="00A05CA9">
            <w:pPr>
              <w:spacing w:after="0" w:line="240" w:lineRule="auto"/>
              <w:rPr>
                <w:rFonts w:ascii="Times New Roman" w:hAnsi="Times New Roman" w:cs="Times New Roman"/>
                <w:sz w:val="22"/>
                <w:szCs w:val="22"/>
                <w:lang w:val="ru-RU"/>
              </w:rPr>
            </w:pPr>
            <w:r w:rsidRPr="002D28F7">
              <w:rPr>
                <w:rFonts w:ascii="Times New Roman" w:hAnsi="Times New Roman" w:cs="Times New Roman"/>
                <w:sz w:val="22"/>
                <w:szCs w:val="22"/>
                <w:lang w:val="ru-RU"/>
              </w:rPr>
              <w:t xml:space="preserve">- ЦЕНТР ПО РАЗВИТИЮ СЕМЕЙНЫХ ФОРМ УСТРОЙСТВА </w:t>
            </w:r>
          </w:p>
          <w:p w:rsidR="00E77B58" w:rsidRDefault="00A9463B" w:rsidP="00A05CA9">
            <w:pPr>
              <w:spacing w:after="0" w:line="240" w:lineRule="auto"/>
              <w:rPr>
                <w:rFonts w:ascii="Times New Roman" w:hAnsi="Times New Roman" w:cs="Times New Roman"/>
                <w:sz w:val="22"/>
                <w:szCs w:val="22"/>
                <w:lang w:val="ru-RU"/>
              </w:rPr>
            </w:pPr>
            <w:r w:rsidRPr="00A05CA9">
              <w:rPr>
                <w:rFonts w:ascii="Times New Roman" w:hAnsi="Times New Roman" w:cs="Times New Roman"/>
                <w:sz w:val="22"/>
                <w:szCs w:val="22"/>
              </w:rPr>
              <w:t>И СОПРОВОЖДЕНИЮ СЕМЕЙ И ДЕТЕЙ</w:t>
            </w:r>
          </w:p>
          <w:p w:rsidR="00A05CA9" w:rsidRPr="00A05CA9" w:rsidRDefault="00A05CA9" w:rsidP="00A05CA9">
            <w:pPr>
              <w:spacing w:after="0" w:line="240" w:lineRule="auto"/>
              <w:rPr>
                <w:rFonts w:ascii="Times New Roman" w:hAnsi="Times New Roman" w:cs="Times New Roman"/>
                <w:sz w:val="22"/>
                <w:szCs w:val="22"/>
                <w:lang w:val="ru-RU"/>
              </w:rPr>
            </w:pPr>
          </w:p>
        </w:tc>
      </w:tr>
      <w:tr w:rsidR="00E77B58" w:rsidRPr="00673ED6" w:rsidTr="00190005">
        <w:tc>
          <w:tcPr>
            <w:tcW w:w="1569" w:type="dxa"/>
            <w:noWrap/>
          </w:tcPr>
          <w:p w:rsidR="00E77B58" w:rsidRPr="006C0ECB" w:rsidRDefault="00A9463B">
            <w:pPr>
              <w:rPr>
                <w:rFonts w:ascii="Times New Roman" w:hAnsi="Times New Roman" w:cs="Times New Roman"/>
                <w:sz w:val="22"/>
                <w:szCs w:val="22"/>
              </w:rPr>
            </w:pPr>
            <w:r w:rsidRPr="006C0ECB">
              <w:rPr>
                <w:rFonts w:ascii="Times New Roman" w:hAnsi="Times New Roman" w:cs="Times New Roman"/>
                <w:sz w:val="22"/>
                <w:szCs w:val="22"/>
              </w:rPr>
              <w:t>КБК</w:t>
            </w:r>
          </w:p>
        </w:tc>
        <w:tc>
          <w:tcPr>
            <w:tcW w:w="0" w:type="auto"/>
            <w:noWrap/>
          </w:tcPr>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1–17-е разряды </w:t>
            </w:r>
            <w:r w:rsidRPr="002D28F7">
              <w:rPr>
                <w:rFonts w:ascii="Times New Roman" w:hAnsi="Times New Roman" w:cs="Times New Roman"/>
                <w:sz w:val="22"/>
                <w:szCs w:val="22"/>
                <w:lang w:val="ru-RU"/>
              </w:rPr>
              <w:t>номера</w:t>
            </w:r>
            <w:r w:rsidRPr="006C0ECB">
              <w:rPr>
                <w:rFonts w:ascii="Times New Roman" w:hAnsi="Times New Roman" w:cs="Times New Roman"/>
                <w:sz w:val="22"/>
                <w:szCs w:val="22"/>
                <w:lang w:val="ru-RU"/>
              </w:rPr>
              <w:t xml:space="preserve"> счета в</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соответствии с</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Рабочим планом счетов</w:t>
            </w:r>
          </w:p>
        </w:tc>
      </w:tr>
      <w:tr w:rsidR="00E77B58" w:rsidRPr="00673ED6" w:rsidTr="00190005">
        <w:tc>
          <w:tcPr>
            <w:tcW w:w="1569" w:type="dxa"/>
            <w:noWrap/>
          </w:tcPr>
          <w:p w:rsidR="00E77B58" w:rsidRPr="006C0ECB" w:rsidRDefault="00A9463B">
            <w:pPr>
              <w:rPr>
                <w:rFonts w:ascii="Times New Roman" w:hAnsi="Times New Roman" w:cs="Times New Roman"/>
                <w:sz w:val="22"/>
                <w:szCs w:val="22"/>
              </w:rPr>
            </w:pPr>
            <w:r w:rsidRPr="006C0ECB">
              <w:rPr>
                <w:rFonts w:ascii="Times New Roman" w:hAnsi="Times New Roman" w:cs="Times New Roman"/>
                <w:sz w:val="22"/>
                <w:szCs w:val="22"/>
              </w:rPr>
              <w:t>Х</w:t>
            </w:r>
          </w:p>
        </w:tc>
        <w:tc>
          <w:tcPr>
            <w:tcW w:w="0" w:type="auto"/>
            <w:noWrap/>
          </w:tcPr>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sz w:val="22"/>
                <w:szCs w:val="22"/>
                <w:lang w:val="ru-RU"/>
              </w:rPr>
              <w:t>В</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зависимости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того, в</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каком разряде номера счета бухучета стоит обозначение:</w:t>
            </w:r>
            <w:r w:rsidRPr="006C0ECB">
              <w:rPr>
                <w:rFonts w:ascii="Times New Roman" w:hAnsi="Times New Roman" w:cs="Times New Roman"/>
                <w:sz w:val="22"/>
                <w:szCs w:val="22"/>
                <w:lang w:val="ru-RU"/>
              </w:rPr>
              <w:br/>
              <w:t xml:space="preserve">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18-й разряд</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код вида финансового обеспечения (деятельности);</w:t>
            </w:r>
            <w:r w:rsidRPr="006C0ECB">
              <w:rPr>
                <w:rFonts w:ascii="Times New Roman" w:hAnsi="Times New Roman" w:cs="Times New Roman"/>
                <w:sz w:val="22"/>
                <w:szCs w:val="22"/>
                <w:lang w:val="ru-RU"/>
              </w:rPr>
              <w:br/>
              <w:t xml:space="preserve">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26-й разряд</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соответствующая подстатья КОСГУ</w:t>
            </w:r>
          </w:p>
        </w:tc>
      </w:tr>
    </w:tbl>
    <w:p w:rsidR="00E77B58" w:rsidRPr="00B10519" w:rsidRDefault="00A9463B">
      <w:pPr>
        <w:rPr>
          <w:rFonts w:ascii="Times New Roman" w:hAnsi="Times New Roman" w:cs="Times New Roman"/>
          <w:b/>
          <w:sz w:val="22"/>
          <w:szCs w:val="22"/>
          <w:lang w:val="ru-RU"/>
        </w:rPr>
      </w:pPr>
      <w:r w:rsidRPr="00B10519">
        <w:rPr>
          <w:rFonts w:ascii="Times New Roman" w:hAnsi="Times New Roman" w:cs="Times New Roman"/>
          <w:b/>
          <w:sz w:val="22"/>
          <w:szCs w:val="22"/>
        </w:rPr>
        <w:t> </w:t>
      </w:r>
      <w:r w:rsidR="00B10519" w:rsidRPr="00190005">
        <w:rPr>
          <w:rFonts w:ascii="Times New Roman" w:hAnsi="Times New Roman" w:cs="Times New Roman"/>
          <w:b/>
          <w:sz w:val="22"/>
          <w:szCs w:val="22"/>
          <w:lang w:val="ru-RU"/>
        </w:rPr>
        <w:t>1</w:t>
      </w:r>
      <w:r w:rsidRPr="00B10519">
        <w:rPr>
          <w:rFonts w:ascii="Times New Roman" w:hAnsi="Times New Roman" w:cs="Times New Roman"/>
          <w:b/>
          <w:bCs/>
          <w:sz w:val="22"/>
          <w:szCs w:val="22"/>
          <w:lang w:val="ru-RU"/>
        </w:rPr>
        <w:t>. Общие положения</w:t>
      </w:r>
      <w:r w:rsidRPr="00B10519">
        <w:rPr>
          <w:rFonts w:ascii="Times New Roman" w:hAnsi="Times New Roman" w:cs="Times New Roman"/>
          <w:b/>
          <w:bCs/>
          <w:sz w:val="22"/>
          <w:szCs w:val="22"/>
        </w:rPr>
        <w:t> </w:t>
      </w:r>
    </w:p>
    <w:p w:rsidR="00E77B58" w:rsidRPr="006C0ECB" w:rsidRDefault="00A9463B" w:rsidP="006C0ECB">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 Бюджетный учет ведет бухгалтерия. Сотрудники бухгалтерии руководствуются в работе должностными инструкциями. Ответственным за ведение бухгалтерского учета в учреждении является главный бухгалтер.</w:t>
      </w:r>
    </w:p>
    <w:p w:rsidR="00E77B58" w:rsidRPr="006C0ECB" w:rsidRDefault="00A9463B" w:rsidP="006C0ECB">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часть 3 статьи 7 Закона от 06.12.2011 № 402-ФЗ, пункт 4 Инструкции к Единому плану счетов № 157н.</w:t>
      </w:r>
    </w:p>
    <w:p w:rsidR="00FF20AF" w:rsidRPr="00FF20AF" w:rsidRDefault="00FF20AF" w:rsidP="00FF20AF">
      <w:pPr>
        <w:spacing w:after="0"/>
        <w:jc w:val="both"/>
        <w:rPr>
          <w:rFonts w:ascii="Times New Roman" w:eastAsia="Times New Roman" w:hAnsi="Times New Roman" w:cs="Times New Roman"/>
          <w:sz w:val="24"/>
          <w:szCs w:val="24"/>
          <w:lang w:val="ru-RU"/>
        </w:rPr>
      </w:pPr>
      <w:r w:rsidRPr="00FF20AF">
        <w:rPr>
          <w:rFonts w:ascii="Times New Roman" w:eastAsia="Times New Roman" w:hAnsi="Times New Roman" w:cs="Times New Roman"/>
          <w:sz w:val="24"/>
          <w:szCs w:val="24"/>
          <w:lang w:val="ru-RU"/>
        </w:rPr>
        <w:t>2. В учреждении действуют постоянные комиссии:</w:t>
      </w:r>
    </w:p>
    <w:p w:rsidR="00FF20AF" w:rsidRPr="00FF20AF" w:rsidRDefault="00FF20AF" w:rsidP="00FF20AF">
      <w:pPr>
        <w:numPr>
          <w:ilvl w:val="0"/>
          <w:numId w:val="5"/>
        </w:numPr>
        <w:spacing w:after="0" w:line="240" w:lineRule="auto"/>
        <w:ind w:left="780" w:right="180"/>
        <w:contextualSpacing/>
        <w:jc w:val="both"/>
        <w:rPr>
          <w:rFonts w:ascii="Times New Roman" w:eastAsia="Times New Roman" w:hAnsi="Times New Roman" w:cs="Times New Roman"/>
          <w:sz w:val="24"/>
          <w:szCs w:val="24"/>
          <w:lang w:val="ru-RU"/>
        </w:rPr>
      </w:pPr>
      <w:r w:rsidRPr="00FF20AF">
        <w:rPr>
          <w:rFonts w:ascii="Times New Roman" w:eastAsia="Times New Roman" w:hAnsi="Times New Roman" w:cs="Times New Roman"/>
          <w:sz w:val="24"/>
          <w:szCs w:val="24"/>
          <w:lang w:val="ru-RU"/>
        </w:rPr>
        <w:t>комиссия по поступлению и выбытию активов (приложение 1);</w:t>
      </w:r>
    </w:p>
    <w:p w:rsidR="00FF20AF" w:rsidRPr="00FF20AF" w:rsidRDefault="00FF20AF" w:rsidP="00FF20AF">
      <w:pPr>
        <w:numPr>
          <w:ilvl w:val="0"/>
          <w:numId w:val="5"/>
        </w:numPr>
        <w:spacing w:after="0" w:line="240" w:lineRule="auto"/>
        <w:ind w:left="780" w:right="180"/>
        <w:contextualSpacing/>
        <w:jc w:val="both"/>
        <w:rPr>
          <w:rFonts w:ascii="Times New Roman" w:eastAsia="Times New Roman" w:hAnsi="Times New Roman" w:cs="Times New Roman"/>
          <w:sz w:val="24"/>
          <w:szCs w:val="24"/>
          <w:lang w:val="ru-RU"/>
        </w:rPr>
      </w:pPr>
      <w:r w:rsidRPr="00FF20AF">
        <w:rPr>
          <w:rFonts w:ascii="Times New Roman" w:eastAsia="Times New Roman" w:hAnsi="Times New Roman" w:cs="Times New Roman"/>
          <w:sz w:val="24"/>
          <w:szCs w:val="24"/>
          <w:lang w:val="ru-RU"/>
        </w:rPr>
        <w:t>инвентаризационная комиссия (приложение 2);</w:t>
      </w:r>
    </w:p>
    <w:p w:rsidR="00FF20AF" w:rsidRPr="00FF20AF" w:rsidRDefault="00FF20AF" w:rsidP="00FF20AF">
      <w:pPr>
        <w:numPr>
          <w:ilvl w:val="0"/>
          <w:numId w:val="5"/>
        </w:numPr>
        <w:spacing w:after="0" w:line="240" w:lineRule="auto"/>
        <w:ind w:left="780" w:right="180"/>
        <w:contextualSpacing/>
        <w:jc w:val="both"/>
        <w:rPr>
          <w:rFonts w:ascii="Times New Roman" w:eastAsia="Times New Roman" w:hAnsi="Times New Roman" w:cs="Times New Roman"/>
          <w:sz w:val="24"/>
          <w:szCs w:val="24"/>
          <w:lang w:val="ru-RU"/>
        </w:rPr>
      </w:pPr>
      <w:r w:rsidRPr="00FF20AF">
        <w:rPr>
          <w:rFonts w:ascii="Times New Roman" w:eastAsia="Times New Roman" w:hAnsi="Times New Roman" w:cs="Times New Roman"/>
          <w:sz w:val="24"/>
          <w:szCs w:val="24"/>
          <w:lang w:val="ru-RU"/>
        </w:rPr>
        <w:t>комиссия по проверке показаний одометров автотранспорта (приложение 3);</w:t>
      </w:r>
    </w:p>
    <w:p w:rsidR="00FF20AF" w:rsidRPr="00FF20AF" w:rsidRDefault="00FF20AF" w:rsidP="00FF20AF">
      <w:pPr>
        <w:spacing w:after="0" w:line="240" w:lineRule="auto"/>
        <w:ind w:left="780" w:right="180"/>
        <w:contextualSpacing/>
        <w:jc w:val="both"/>
        <w:rPr>
          <w:rFonts w:ascii="Times New Roman" w:eastAsia="Times New Roman" w:hAnsi="Times New Roman" w:cs="Times New Roman"/>
          <w:sz w:val="24"/>
          <w:szCs w:val="24"/>
          <w:lang w:val="ru-RU"/>
        </w:rPr>
      </w:pPr>
    </w:p>
    <w:p w:rsidR="00E77B58" w:rsidRPr="006C0ECB" w:rsidRDefault="006C0ECB" w:rsidP="006C0ECB">
      <w:pPr>
        <w:jc w:val="both"/>
        <w:rPr>
          <w:rFonts w:ascii="Times New Roman" w:hAnsi="Times New Roman" w:cs="Times New Roman"/>
          <w:sz w:val="22"/>
          <w:szCs w:val="22"/>
          <w:lang w:val="ru-RU"/>
        </w:rPr>
      </w:pPr>
      <w:r>
        <w:rPr>
          <w:rFonts w:ascii="Times New Roman" w:hAnsi="Times New Roman" w:cs="Times New Roman"/>
          <w:sz w:val="22"/>
          <w:szCs w:val="22"/>
          <w:lang w:val="ru-RU"/>
        </w:rPr>
        <w:t>3</w:t>
      </w:r>
      <w:r w:rsidR="00A9463B" w:rsidRPr="006C0ECB">
        <w:rPr>
          <w:rFonts w:ascii="Times New Roman" w:hAnsi="Times New Roman" w:cs="Times New Roman"/>
          <w:sz w:val="22"/>
          <w:szCs w:val="22"/>
          <w:lang w:val="ru-RU"/>
        </w:rPr>
        <w:t>. Учреждение размещает на своем сайте обобщенную информацию из учетной политики: основные положения, способы ведения учета и особенности, установленные документами учетной политики, с указанием их реквизитов.</w:t>
      </w:r>
    </w:p>
    <w:p w:rsidR="00E77B58" w:rsidRPr="006C0ECB" w:rsidRDefault="00A9463B" w:rsidP="006C0ECB">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 9 СГС «Учетная политика, оценочные значения и ошибки».</w:t>
      </w:r>
    </w:p>
    <w:p w:rsidR="00E77B58" w:rsidRPr="006C0ECB" w:rsidRDefault="006C0ECB" w:rsidP="006C0ECB">
      <w:pPr>
        <w:jc w:val="both"/>
        <w:rPr>
          <w:rFonts w:ascii="Times New Roman" w:hAnsi="Times New Roman" w:cs="Times New Roman"/>
          <w:sz w:val="22"/>
          <w:szCs w:val="22"/>
          <w:lang w:val="ru-RU"/>
        </w:rPr>
      </w:pPr>
      <w:r>
        <w:rPr>
          <w:rFonts w:ascii="Times New Roman" w:hAnsi="Times New Roman" w:cs="Times New Roman"/>
          <w:sz w:val="22"/>
          <w:szCs w:val="22"/>
          <w:lang w:val="ru-RU"/>
        </w:rPr>
        <w:t>4</w:t>
      </w:r>
      <w:r w:rsidR="00A9463B" w:rsidRPr="006C0ECB">
        <w:rPr>
          <w:rFonts w:ascii="Times New Roman" w:hAnsi="Times New Roman" w:cs="Times New Roman"/>
          <w:sz w:val="22"/>
          <w:szCs w:val="22"/>
          <w:lang w:val="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E77B58" w:rsidRPr="006C0ECB" w:rsidRDefault="00A9463B" w:rsidP="006C0ECB">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пункты 17, 20, 32 СГС «Учетная политика, оценочные значения и ошибки».</w:t>
      </w:r>
    </w:p>
    <w:p w:rsidR="00E77B58" w:rsidRPr="006C0ECB" w:rsidRDefault="00A9463B" w:rsidP="006C0ECB">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lastRenderedPageBreak/>
        <w:t>- передача бухгалтерской отчетности учредителю;</w:t>
      </w:r>
    </w:p>
    <w:p w:rsidR="00E77B58" w:rsidRPr="006C0ECB" w:rsidRDefault="00A9463B" w:rsidP="006C0ECB">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Создание электронных документов бухгалтерского учета осуществляется с использованием программы </w:t>
      </w:r>
      <w:r w:rsidRPr="003A2F8B">
        <w:rPr>
          <w:rFonts w:ascii="Times New Roman" w:hAnsi="Times New Roman" w:cs="Times New Roman"/>
          <w:sz w:val="22"/>
          <w:szCs w:val="22"/>
          <w:lang w:val="ru-RU"/>
        </w:rPr>
        <w:t>1С</w:t>
      </w:r>
      <w:r w:rsidRPr="006C0ECB">
        <w:rPr>
          <w:rFonts w:ascii="Times New Roman" w:hAnsi="Times New Roman" w:cs="Times New Roman"/>
          <w:sz w:val="22"/>
          <w:szCs w:val="22"/>
          <w:lang w:val="ru-RU"/>
        </w:rPr>
        <w:t>.</w:t>
      </w:r>
      <w:r w:rsidRPr="003A2F8B">
        <w:rPr>
          <w:rFonts w:ascii="Times New Roman" w:hAnsi="Times New Roman" w:cs="Times New Roman"/>
          <w:sz w:val="22"/>
          <w:szCs w:val="22"/>
          <w:lang w:val="ru-RU"/>
        </w:rPr>
        <w:t> </w:t>
      </w:r>
    </w:p>
    <w:p w:rsidR="00E77B58" w:rsidRPr="006C0ECB" w:rsidRDefault="00A9463B" w:rsidP="006C0ECB">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Сдача бухгалтерской (финансовой) отчетности — в </w:t>
      </w:r>
      <w:r w:rsidRPr="003A2F8B">
        <w:rPr>
          <w:rFonts w:ascii="Times New Roman" w:hAnsi="Times New Roman" w:cs="Times New Roman"/>
          <w:sz w:val="22"/>
          <w:szCs w:val="22"/>
          <w:lang w:val="ru-RU"/>
        </w:rPr>
        <w:t>СКИФ</w:t>
      </w:r>
      <w:r w:rsidRPr="006C0ECB">
        <w:rPr>
          <w:rFonts w:ascii="Times New Roman" w:hAnsi="Times New Roman" w:cs="Times New Roman"/>
          <w:sz w:val="22"/>
          <w:szCs w:val="22"/>
          <w:lang w:val="ru-RU"/>
        </w:rPr>
        <w:t>.</w:t>
      </w:r>
    </w:p>
    <w:p w:rsidR="00E77B58" w:rsidRDefault="00A9463B" w:rsidP="006C0ECB">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Документы о приемке, универсальный передаточный документ или счет-фактура от контрагентов (поставщиков, исполнителей, подрядчиков), принимаются к учету в электронном виде, подписанные электронной цифровой подписью (далее - ЭП) в ЕИС «Закупки». Правом подписи указанных документов обладают сотрудники, перечень которых утверждается приказом руководителя.</w:t>
      </w:r>
    </w:p>
    <w:p w:rsidR="00DE7FC3" w:rsidRPr="00DE7FC3" w:rsidRDefault="00DE7FC3" w:rsidP="00DE7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ru-RU"/>
        </w:rPr>
      </w:pPr>
      <w:r w:rsidRPr="00DE7FC3">
        <w:rPr>
          <w:rFonts w:ascii="Times New Roman" w:hAnsi="Times New Roman" w:cs="Times New Roman"/>
          <w:sz w:val="22"/>
          <w:szCs w:val="22"/>
          <w:lang w:val="ru-RU"/>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E7FC3" w:rsidRPr="00DE7FC3" w:rsidRDefault="00DE7FC3" w:rsidP="00DE7FC3">
      <w:pPr>
        <w:numPr>
          <w:ilvl w:val="0"/>
          <w:numId w:val="4"/>
        </w:numPr>
        <w:tabs>
          <w:tab w:val="clear" w:pos="720"/>
        </w:tabs>
        <w:spacing w:after="0" w:line="240" w:lineRule="auto"/>
        <w:ind w:left="0" w:firstLine="0"/>
        <w:jc w:val="both"/>
        <w:rPr>
          <w:rFonts w:ascii="Times New Roman" w:hAnsi="Times New Roman" w:cs="Times New Roman"/>
          <w:sz w:val="22"/>
          <w:szCs w:val="22"/>
          <w:lang w:val="ru-RU"/>
        </w:rPr>
      </w:pPr>
      <w:r w:rsidRPr="00DE7FC3">
        <w:rPr>
          <w:rFonts w:ascii="Times New Roman" w:hAnsi="Times New Roman" w:cs="Times New Roman"/>
          <w:sz w:val="22"/>
          <w:szCs w:val="22"/>
          <w:lang w:val="ru-RU"/>
        </w:rPr>
        <w:t>система электронного документооборота с Управлением Федерального Казначейства;</w:t>
      </w:r>
    </w:p>
    <w:p w:rsidR="00DE7FC3" w:rsidRPr="00484119" w:rsidRDefault="00DE7FC3" w:rsidP="00DE7FC3">
      <w:pPr>
        <w:numPr>
          <w:ilvl w:val="0"/>
          <w:numId w:val="4"/>
        </w:numPr>
        <w:tabs>
          <w:tab w:val="clear" w:pos="720"/>
        </w:tabs>
        <w:spacing w:after="0" w:line="240" w:lineRule="auto"/>
        <w:ind w:left="0" w:firstLine="0"/>
        <w:jc w:val="both"/>
        <w:rPr>
          <w:rFonts w:ascii="Times New Roman" w:hAnsi="Times New Roman" w:cs="Times New Roman"/>
          <w:sz w:val="22"/>
          <w:szCs w:val="22"/>
        </w:rPr>
      </w:pPr>
      <w:proofErr w:type="spellStart"/>
      <w:r w:rsidRPr="00484119">
        <w:rPr>
          <w:rFonts w:ascii="Times New Roman" w:hAnsi="Times New Roman" w:cs="Times New Roman"/>
          <w:sz w:val="22"/>
          <w:szCs w:val="22"/>
        </w:rPr>
        <w:t>передача</w:t>
      </w:r>
      <w:proofErr w:type="spellEnd"/>
      <w:r w:rsidRPr="00484119">
        <w:rPr>
          <w:rFonts w:ascii="Times New Roman" w:hAnsi="Times New Roman" w:cs="Times New Roman"/>
          <w:sz w:val="22"/>
          <w:szCs w:val="22"/>
        </w:rPr>
        <w:t xml:space="preserve"> </w:t>
      </w:r>
      <w:proofErr w:type="spellStart"/>
      <w:r w:rsidRPr="00484119">
        <w:rPr>
          <w:rFonts w:ascii="Times New Roman" w:hAnsi="Times New Roman" w:cs="Times New Roman"/>
          <w:sz w:val="22"/>
          <w:szCs w:val="22"/>
        </w:rPr>
        <w:t>бухгалтерской</w:t>
      </w:r>
      <w:proofErr w:type="spellEnd"/>
      <w:r w:rsidRPr="00484119">
        <w:rPr>
          <w:rFonts w:ascii="Times New Roman" w:hAnsi="Times New Roman" w:cs="Times New Roman"/>
          <w:sz w:val="22"/>
          <w:szCs w:val="22"/>
        </w:rPr>
        <w:t xml:space="preserve"> </w:t>
      </w:r>
      <w:proofErr w:type="spellStart"/>
      <w:r w:rsidRPr="00484119">
        <w:rPr>
          <w:rFonts w:ascii="Times New Roman" w:hAnsi="Times New Roman" w:cs="Times New Roman"/>
          <w:sz w:val="22"/>
          <w:szCs w:val="22"/>
        </w:rPr>
        <w:t>отчетности</w:t>
      </w:r>
      <w:proofErr w:type="spellEnd"/>
      <w:r w:rsidRPr="00484119">
        <w:rPr>
          <w:rFonts w:ascii="Times New Roman" w:hAnsi="Times New Roman" w:cs="Times New Roman"/>
          <w:sz w:val="22"/>
          <w:szCs w:val="22"/>
        </w:rPr>
        <w:t xml:space="preserve"> </w:t>
      </w:r>
      <w:proofErr w:type="spellStart"/>
      <w:r w:rsidRPr="00484119">
        <w:rPr>
          <w:rFonts w:ascii="Times New Roman" w:hAnsi="Times New Roman" w:cs="Times New Roman"/>
          <w:sz w:val="22"/>
          <w:szCs w:val="22"/>
        </w:rPr>
        <w:t>учредителю</w:t>
      </w:r>
      <w:proofErr w:type="spellEnd"/>
      <w:r w:rsidRPr="00484119">
        <w:rPr>
          <w:rFonts w:ascii="Times New Roman" w:hAnsi="Times New Roman" w:cs="Times New Roman"/>
          <w:sz w:val="22"/>
          <w:szCs w:val="22"/>
        </w:rPr>
        <w:t>;</w:t>
      </w:r>
    </w:p>
    <w:p w:rsidR="00DE7FC3" w:rsidRPr="00484119" w:rsidRDefault="00DE7FC3" w:rsidP="00190005">
      <w:pPr>
        <w:numPr>
          <w:ilvl w:val="0"/>
          <w:numId w:val="4"/>
        </w:numPr>
        <w:spacing w:after="0" w:line="240" w:lineRule="auto"/>
        <w:jc w:val="both"/>
        <w:rPr>
          <w:rFonts w:ascii="Times New Roman" w:hAnsi="Times New Roman" w:cs="Times New Roman"/>
          <w:sz w:val="22"/>
          <w:szCs w:val="22"/>
        </w:rPr>
      </w:pPr>
      <w:r w:rsidRPr="00DE7FC3">
        <w:rPr>
          <w:rFonts w:ascii="Times New Roman" w:hAnsi="Times New Roman" w:cs="Times New Roman"/>
          <w:sz w:val="22"/>
          <w:szCs w:val="22"/>
          <w:lang w:val="ru-RU"/>
        </w:rPr>
        <w:t xml:space="preserve">передача отчетности по налогам, сборам и иным обязательным платежам в инспекцию </w:t>
      </w:r>
      <w:r w:rsidR="00190005">
        <w:rPr>
          <w:rFonts w:ascii="Times New Roman" w:hAnsi="Times New Roman" w:cs="Times New Roman"/>
          <w:sz w:val="22"/>
          <w:szCs w:val="22"/>
          <w:lang w:val="ru-RU"/>
        </w:rPr>
        <w:t xml:space="preserve"> </w:t>
      </w:r>
      <w:proofErr w:type="spellStart"/>
      <w:r w:rsidRPr="00484119">
        <w:rPr>
          <w:rFonts w:ascii="Times New Roman" w:hAnsi="Times New Roman" w:cs="Times New Roman"/>
          <w:sz w:val="22"/>
          <w:szCs w:val="22"/>
        </w:rPr>
        <w:t>Федеральной</w:t>
      </w:r>
      <w:proofErr w:type="spellEnd"/>
      <w:r w:rsidRPr="00484119">
        <w:rPr>
          <w:rFonts w:ascii="Times New Roman" w:hAnsi="Times New Roman" w:cs="Times New Roman"/>
          <w:sz w:val="22"/>
          <w:szCs w:val="22"/>
        </w:rPr>
        <w:t xml:space="preserve"> </w:t>
      </w:r>
      <w:proofErr w:type="spellStart"/>
      <w:r w:rsidRPr="00484119">
        <w:rPr>
          <w:rFonts w:ascii="Times New Roman" w:hAnsi="Times New Roman" w:cs="Times New Roman"/>
          <w:sz w:val="22"/>
          <w:szCs w:val="22"/>
        </w:rPr>
        <w:t>налоговой</w:t>
      </w:r>
      <w:proofErr w:type="spellEnd"/>
      <w:r w:rsidRPr="00484119">
        <w:rPr>
          <w:rFonts w:ascii="Times New Roman" w:hAnsi="Times New Roman" w:cs="Times New Roman"/>
          <w:sz w:val="22"/>
          <w:szCs w:val="22"/>
        </w:rPr>
        <w:t xml:space="preserve"> </w:t>
      </w:r>
      <w:proofErr w:type="spellStart"/>
      <w:r w:rsidRPr="00484119">
        <w:rPr>
          <w:rFonts w:ascii="Times New Roman" w:hAnsi="Times New Roman" w:cs="Times New Roman"/>
          <w:sz w:val="22"/>
          <w:szCs w:val="22"/>
        </w:rPr>
        <w:t>службы</w:t>
      </w:r>
      <w:proofErr w:type="spellEnd"/>
      <w:r w:rsidRPr="00484119">
        <w:rPr>
          <w:rFonts w:ascii="Times New Roman" w:hAnsi="Times New Roman" w:cs="Times New Roman"/>
          <w:sz w:val="22"/>
          <w:szCs w:val="22"/>
        </w:rPr>
        <w:t>;</w:t>
      </w:r>
    </w:p>
    <w:p w:rsidR="00DE7FC3" w:rsidRPr="00DE7FC3" w:rsidRDefault="00DE7FC3" w:rsidP="00DE7FC3">
      <w:pPr>
        <w:numPr>
          <w:ilvl w:val="0"/>
          <w:numId w:val="4"/>
        </w:numPr>
        <w:tabs>
          <w:tab w:val="clear" w:pos="720"/>
        </w:tabs>
        <w:spacing w:after="0" w:line="240" w:lineRule="auto"/>
        <w:ind w:left="0" w:firstLine="0"/>
        <w:jc w:val="both"/>
        <w:rPr>
          <w:rFonts w:ascii="Times New Roman" w:hAnsi="Times New Roman" w:cs="Times New Roman"/>
          <w:sz w:val="22"/>
          <w:szCs w:val="22"/>
          <w:lang w:val="ru-RU"/>
        </w:rPr>
      </w:pPr>
      <w:r w:rsidRPr="00DE7FC3">
        <w:rPr>
          <w:rFonts w:ascii="Times New Roman" w:hAnsi="Times New Roman" w:cs="Times New Roman"/>
          <w:sz w:val="22"/>
          <w:szCs w:val="22"/>
          <w:lang w:val="ru-RU"/>
        </w:rPr>
        <w:t xml:space="preserve">передача отчетности по страховым взносам в Социальный Фонд России; </w:t>
      </w:r>
    </w:p>
    <w:p w:rsidR="00DE7FC3" w:rsidRPr="00DE7FC3" w:rsidRDefault="00DE7FC3" w:rsidP="00DE7FC3">
      <w:pPr>
        <w:numPr>
          <w:ilvl w:val="0"/>
          <w:numId w:val="4"/>
        </w:numPr>
        <w:tabs>
          <w:tab w:val="clear" w:pos="720"/>
        </w:tabs>
        <w:spacing w:after="0" w:line="240" w:lineRule="auto"/>
        <w:ind w:left="0" w:firstLine="0"/>
        <w:jc w:val="both"/>
        <w:rPr>
          <w:rFonts w:ascii="Times New Roman" w:hAnsi="Times New Roman" w:cs="Times New Roman"/>
          <w:sz w:val="22"/>
          <w:szCs w:val="22"/>
          <w:lang w:val="ru-RU"/>
        </w:rPr>
      </w:pPr>
      <w:r w:rsidRPr="00DE7FC3">
        <w:rPr>
          <w:rFonts w:ascii="Times New Roman" w:hAnsi="Times New Roman" w:cs="Times New Roman"/>
          <w:sz w:val="22"/>
          <w:szCs w:val="22"/>
          <w:lang w:val="ru-RU"/>
        </w:rPr>
        <w:t>передача бухгалтерской (финансовой) отчетности в органы государственной статистики;</w:t>
      </w:r>
    </w:p>
    <w:p w:rsidR="00DE7FC3" w:rsidRPr="00DE7FC3" w:rsidRDefault="00DE7FC3" w:rsidP="00DE7FC3">
      <w:pPr>
        <w:numPr>
          <w:ilvl w:val="0"/>
          <w:numId w:val="4"/>
        </w:numPr>
        <w:tabs>
          <w:tab w:val="clear" w:pos="720"/>
        </w:tabs>
        <w:spacing w:after="0" w:line="240" w:lineRule="auto"/>
        <w:ind w:left="0" w:firstLine="0"/>
        <w:jc w:val="both"/>
        <w:rPr>
          <w:rFonts w:ascii="Times New Roman" w:hAnsi="Times New Roman" w:cs="Times New Roman"/>
          <w:sz w:val="22"/>
          <w:szCs w:val="22"/>
          <w:lang w:val="ru-RU"/>
        </w:rPr>
      </w:pPr>
      <w:r w:rsidRPr="00DE7FC3">
        <w:rPr>
          <w:rFonts w:ascii="Times New Roman" w:hAnsi="Times New Roman" w:cs="Times New Roman"/>
          <w:sz w:val="22"/>
          <w:szCs w:val="22"/>
          <w:lang w:val="ru-RU"/>
        </w:rPr>
        <w:t xml:space="preserve">размещение информации о деятельности учреждения на официальном сайте </w:t>
      </w:r>
      <w:r>
        <w:rPr>
          <w:rFonts w:ascii="Times New Roman" w:hAnsi="Times New Roman" w:cs="Times New Roman"/>
          <w:sz w:val="22"/>
          <w:szCs w:val="22"/>
        </w:rPr>
        <w:t>bus</w:t>
      </w:r>
      <w:r w:rsidRPr="00DE7FC3">
        <w:rPr>
          <w:rFonts w:ascii="Times New Roman" w:hAnsi="Times New Roman" w:cs="Times New Roman"/>
          <w:sz w:val="22"/>
          <w:szCs w:val="22"/>
          <w:lang w:val="ru-RU"/>
        </w:rPr>
        <w:t>.</w:t>
      </w:r>
      <w:proofErr w:type="spellStart"/>
      <w:r>
        <w:rPr>
          <w:rFonts w:ascii="Times New Roman" w:hAnsi="Times New Roman" w:cs="Times New Roman"/>
          <w:sz w:val="22"/>
          <w:szCs w:val="22"/>
        </w:rPr>
        <w:t>gov</w:t>
      </w:r>
      <w:proofErr w:type="spellEnd"/>
      <w:r w:rsidRPr="00DE7FC3">
        <w:rPr>
          <w:rFonts w:ascii="Times New Roman" w:hAnsi="Times New Roman" w:cs="Times New Roman"/>
          <w:sz w:val="22"/>
          <w:szCs w:val="22"/>
          <w:lang w:val="ru-RU"/>
        </w:rPr>
        <w:t>.</w:t>
      </w:r>
      <w:proofErr w:type="spellStart"/>
      <w:r>
        <w:rPr>
          <w:rFonts w:ascii="Times New Roman" w:hAnsi="Times New Roman" w:cs="Times New Roman"/>
          <w:sz w:val="22"/>
          <w:szCs w:val="22"/>
        </w:rPr>
        <w:t>ru</w:t>
      </w:r>
      <w:proofErr w:type="spellEnd"/>
    </w:p>
    <w:p w:rsidR="00527782" w:rsidRDefault="00527782" w:rsidP="006C0ECB">
      <w:pPr>
        <w:jc w:val="both"/>
        <w:rPr>
          <w:rFonts w:ascii="Times New Roman" w:hAnsi="Times New Roman" w:cs="Times New Roman"/>
          <w:sz w:val="22"/>
          <w:szCs w:val="22"/>
          <w:lang w:val="ru-RU"/>
        </w:rPr>
      </w:pPr>
    </w:p>
    <w:p w:rsidR="00E77B58" w:rsidRPr="006C0ECB" w:rsidRDefault="003931AD" w:rsidP="006C0ECB">
      <w:pPr>
        <w:jc w:val="both"/>
        <w:rPr>
          <w:rFonts w:ascii="Times New Roman" w:hAnsi="Times New Roman" w:cs="Times New Roman"/>
          <w:sz w:val="22"/>
          <w:szCs w:val="22"/>
          <w:lang w:val="ru-RU"/>
        </w:rPr>
      </w:pPr>
      <w:r>
        <w:rPr>
          <w:rFonts w:ascii="Times New Roman" w:hAnsi="Times New Roman" w:cs="Times New Roman"/>
          <w:sz w:val="22"/>
          <w:szCs w:val="22"/>
          <w:lang w:val="ru-RU"/>
        </w:rPr>
        <w:t>5</w:t>
      </w:r>
      <w:r w:rsidR="00A9463B" w:rsidRPr="00DE7FC3">
        <w:rPr>
          <w:rFonts w:ascii="Times New Roman" w:hAnsi="Times New Roman" w:cs="Times New Roman"/>
          <w:sz w:val="22"/>
          <w:szCs w:val="22"/>
          <w:lang w:val="ru-RU"/>
        </w:rPr>
        <w:t>. Без надлежащего оформления первичных (сводных) учетных документов</w:t>
      </w:r>
      <w:r w:rsidR="00A9463B" w:rsidRPr="006C0ECB">
        <w:rPr>
          <w:rFonts w:ascii="Times New Roman" w:hAnsi="Times New Roman" w:cs="Times New Roman"/>
          <w:sz w:val="22"/>
          <w:szCs w:val="22"/>
          <w:lang w:val="ru-RU"/>
        </w:rPr>
        <w:t xml:space="preserve"> любые исправления (добавление новых записей) в электронных базах данных не допускаются.</w:t>
      </w:r>
    </w:p>
    <w:p w:rsidR="00E77B58" w:rsidRPr="006C0ECB" w:rsidRDefault="003931AD" w:rsidP="006C0ECB">
      <w:pPr>
        <w:jc w:val="both"/>
        <w:rPr>
          <w:rFonts w:ascii="Times New Roman" w:hAnsi="Times New Roman" w:cs="Times New Roman"/>
          <w:sz w:val="22"/>
          <w:szCs w:val="22"/>
          <w:lang w:val="ru-RU"/>
        </w:rPr>
      </w:pPr>
      <w:r>
        <w:rPr>
          <w:rFonts w:ascii="Times New Roman" w:hAnsi="Times New Roman" w:cs="Times New Roman"/>
          <w:sz w:val="22"/>
          <w:szCs w:val="22"/>
          <w:lang w:val="ru-RU"/>
        </w:rPr>
        <w:t>6</w:t>
      </w:r>
      <w:r w:rsidR="00A9463B" w:rsidRPr="006C0ECB">
        <w:rPr>
          <w:rFonts w:ascii="Times New Roman" w:hAnsi="Times New Roman" w:cs="Times New Roman"/>
          <w:sz w:val="22"/>
          <w:szCs w:val="22"/>
          <w:lang w:val="ru-RU"/>
        </w:rPr>
        <w:t>. В целях обеспечения сохранности электронных данных бухгалтерского учета и отчетности</w:t>
      </w:r>
      <w:r w:rsidR="00A9463B" w:rsidRPr="006C0ECB">
        <w:rPr>
          <w:rFonts w:ascii="Times New Roman" w:hAnsi="Times New Roman" w:cs="Times New Roman"/>
          <w:sz w:val="22"/>
          <w:szCs w:val="22"/>
        </w:rPr>
        <w:t> </w:t>
      </w:r>
      <w:r w:rsidR="00A9463B" w:rsidRPr="006C0ECB">
        <w:rPr>
          <w:rFonts w:ascii="Times New Roman" w:hAnsi="Times New Roman" w:cs="Times New Roman"/>
          <w:sz w:val="22"/>
          <w:szCs w:val="22"/>
          <w:lang w:val="ru-RU"/>
        </w:rPr>
        <w:t>производится сохранение резервных копий базы бухгалтерской программы:</w:t>
      </w:r>
    </w:p>
    <w:p w:rsidR="00E77B58" w:rsidRPr="006C0ECB" w:rsidRDefault="00A9463B" w:rsidP="006C0ECB">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на сервере ежедневно;</w:t>
      </w:r>
    </w:p>
    <w:p w:rsidR="00E77B58" w:rsidRPr="006C0ECB" w:rsidRDefault="00B10519">
      <w:pPr>
        <w:rPr>
          <w:rFonts w:ascii="Times New Roman" w:hAnsi="Times New Roman" w:cs="Times New Roman"/>
          <w:sz w:val="22"/>
          <w:szCs w:val="22"/>
          <w:lang w:val="ru-RU"/>
        </w:rPr>
      </w:pPr>
      <w:r w:rsidRPr="00190005">
        <w:rPr>
          <w:rFonts w:ascii="Times New Roman" w:hAnsi="Times New Roman" w:cs="Times New Roman"/>
          <w:b/>
          <w:bCs/>
          <w:sz w:val="22"/>
          <w:szCs w:val="22"/>
          <w:lang w:val="ru-RU"/>
        </w:rPr>
        <w:t>2</w:t>
      </w:r>
      <w:r w:rsidR="00A9463B" w:rsidRPr="006C0ECB">
        <w:rPr>
          <w:rFonts w:ascii="Times New Roman" w:hAnsi="Times New Roman" w:cs="Times New Roman"/>
          <w:b/>
          <w:bCs/>
          <w:sz w:val="22"/>
          <w:szCs w:val="22"/>
          <w:lang w:val="ru-RU"/>
        </w:rPr>
        <w:t>. Правила документооборота</w:t>
      </w:r>
    </w:p>
    <w:p w:rsidR="00E77B58" w:rsidRPr="006C0ECB" w:rsidRDefault="00A9463B" w:rsidP="00C53F23">
      <w:pPr>
        <w:jc w:val="both"/>
        <w:rPr>
          <w:rFonts w:ascii="Times New Roman" w:hAnsi="Times New Roman" w:cs="Times New Roman"/>
          <w:sz w:val="22"/>
          <w:szCs w:val="22"/>
          <w:lang w:val="ru-RU"/>
        </w:rPr>
      </w:pPr>
      <w:r w:rsidRPr="000D385C">
        <w:rPr>
          <w:rFonts w:ascii="Times New Roman" w:hAnsi="Times New Roman" w:cs="Times New Roman"/>
          <w:sz w:val="22"/>
          <w:szCs w:val="22"/>
          <w:lang w:val="ru-RU"/>
        </w:rPr>
        <w:t>1. Порядок передачи первичных учетных документов для отражения в бухгалтерском учете установлены в графике документооборота — утверждается отдельным приказом руководителя.</w:t>
      </w:r>
    </w:p>
    <w:p w:rsidR="00E77B58" w:rsidRPr="006C0ECB" w:rsidRDefault="00A9463B" w:rsidP="00C53F23">
      <w:pPr>
        <w:jc w:val="both"/>
        <w:rPr>
          <w:rFonts w:ascii="Times New Roman" w:hAnsi="Times New Roman" w:cs="Times New Roman"/>
          <w:sz w:val="22"/>
          <w:szCs w:val="22"/>
          <w:lang w:val="ru-RU"/>
        </w:rPr>
      </w:pPr>
      <w:r w:rsidRPr="00F320D7">
        <w:rPr>
          <w:rFonts w:ascii="Times New Roman" w:hAnsi="Times New Roman" w:cs="Times New Roman"/>
          <w:sz w:val="22"/>
          <w:szCs w:val="22"/>
          <w:lang w:val="ru-RU"/>
        </w:rPr>
        <w:t>2. Первичные документы составляют и передают в бухгалтерию лица, ответственные за оформление факта хозяйственной жизни</w:t>
      </w:r>
      <w:r w:rsidR="00FD3AE8">
        <w:rPr>
          <w:rFonts w:ascii="Times New Roman" w:hAnsi="Times New Roman" w:cs="Times New Roman"/>
          <w:sz w:val="22"/>
          <w:szCs w:val="22"/>
          <w:lang w:val="ru-RU"/>
        </w:rPr>
        <w:t>,</w:t>
      </w:r>
      <w:r w:rsidRPr="00F320D7">
        <w:rPr>
          <w:rFonts w:ascii="Times New Roman" w:hAnsi="Times New Roman" w:cs="Times New Roman"/>
          <w:sz w:val="22"/>
          <w:szCs w:val="22"/>
          <w:lang w:val="ru-RU"/>
        </w:rPr>
        <w:t xml:space="preserve"> в течение трех рабочих дней со дня оформления, но не позднее последнего рабочего дня месяца, в котором факт хозяйственной жизни произошел.</w:t>
      </w:r>
    </w:p>
    <w:p w:rsidR="00E77B58" w:rsidRPr="006C0ECB" w:rsidRDefault="00A9463B" w:rsidP="00C53F2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При создании, обработке и передаче документов обеспечивается защита персональных данных в порядке, установленном в положении о защите персональных данных, которое утверждается руководителем учреждения.</w:t>
      </w:r>
    </w:p>
    <w:p w:rsidR="00E77B58" w:rsidRPr="006C0ECB" w:rsidRDefault="00A9463B" w:rsidP="00C53F2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rsidR="00E77B58" w:rsidRPr="006C0ECB" w:rsidRDefault="00A9463B" w:rsidP="00F320D7">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 подпункты «г», «ж» пункта</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6 приложения № 2 к СГС «Учетная политика, оценочные значения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ошибки».</w:t>
      </w:r>
    </w:p>
    <w:p w:rsidR="00E77B58" w:rsidRPr="006C0ECB" w:rsidRDefault="00A9463B" w:rsidP="00F320D7">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3. При проведении хозяйственных операций используются унифицированные документы. Если для оформления хозяйственных операций не</w:t>
      </w:r>
      <w:r w:rsidR="00F320D7">
        <w:rPr>
          <w:rFonts w:ascii="Times New Roman" w:hAnsi="Times New Roman" w:cs="Times New Roman"/>
          <w:sz w:val="22"/>
          <w:szCs w:val="22"/>
          <w:lang w:val="ru-RU"/>
        </w:rPr>
        <w:t xml:space="preserve"> </w:t>
      </w:r>
      <w:r w:rsidRPr="006C0ECB">
        <w:rPr>
          <w:rFonts w:ascii="Times New Roman" w:hAnsi="Times New Roman" w:cs="Times New Roman"/>
          <w:sz w:val="22"/>
          <w:szCs w:val="22"/>
          <w:lang w:val="ru-RU"/>
        </w:rPr>
        <w:t>предусмотрены унифицированные документы, используются:</w:t>
      </w:r>
    </w:p>
    <w:p w:rsidR="00E77B58" w:rsidRPr="006C0ECB" w:rsidRDefault="00A9463B" w:rsidP="00F320D7">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lastRenderedPageBreak/>
        <w:t>- самостоятельно разработанные формы, которые приведены в приложении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5;</w:t>
      </w:r>
    </w:p>
    <w:p w:rsidR="00E77B58" w:rsidRPr="006C0ECB" w:rsidRDefault="00A9463B" w:rsidP="00F320D7">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унифицированные формы, дополненные необходимыми реквизитами.</w:t>
      </w:r>
    </w:p>
    <w:p w:rsidR="00E77B58" w:rsidRPr="006C0ECB" w:rsidRDefault="00A9463B" w:rsidP="00F320D7">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11</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Инструкции к</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Единому плану счетов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xml:space="preserve">157н,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пункты</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25–26</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«Концептуальные основы бухучета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отчетности», подпункт «г» пункта</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9</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«Учетная политика, оценочные значения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ошибки», подпункт «а» пункта</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6 приложения № 2 к данному стандарту.</w:t>
      </w:r>
    </w:p>
    <w:p w:rsidR="00E77B58" w:rsidRPr="006C0ECB" w:rsidRDefault="00A9463B" w:rsidP="00F320D7">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4. Для отражени</w:t>
      </w:r>
      <w:bookmarkStart w:id="0" w:name="_GoBack"/>
      <w:bookmarkEnd w:id="0"/>
      <w:r w:rsidRPr="006C0ECB">
        <w:rPr>
          <w:rFonts w:ascii="Times New Roman" w:hAnsi="Times New Roman" w:cs="Times New Roman"/>
          <w:sz w:val="22"/>
          <w:szCs w:val="22"/>
          <w:lang w:val="ru-RU"/>
        </w:rPr>
        <w:t>я в бухгалтерском учете принимаются документы, которые проверены сотрудниками бухгалтерии в соответствии с положением о внутреннем финансовом контроле (</w:t>
      </w:r>
      <w:r w:rsidRPr="00683713">
        <w:rPr>
          <w:rFonts w:ascii="Times New Roman" w:hAnsi="Times New Roman" w:cs="Times New Roman"/>
          <w:sz w:val="22"/>
          <w:szCs w:val="22"/>
          <w:lang w:val="ru-RU"/>
        </w:rPr>
        <w:t>приложение 11</w:t>
      </w:r>
      <w:r w:rsidRPr="006C0ECB">
        <w:rPr>
          <w:rFonts w:ascii="Times New Roman" w:hAnsi="Times New Roman" w:cs="Times New Roman"/>
          <w:sz w:val="22"/>
          <w:szCs w:val="22"/>
          <w:lang w:val="ru-RU"/>
        </w:rPr>
        <w:t>). Документы, оформленные с нарушением, бухгалтерия к учету не принимает.</w:t>
      </w:r>
    </w:p>
    <w:p w:rsidR="00E77B58" w:rsidRPr="006C0ECB" w:rsidRDefault="00A9463B" w:rsidP="00F320D7">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Инструкции к</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Единому плану счетов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157н,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23</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«Концептуальные основы бухучета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отчетности», подпункт «з» пункты 1,</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6 приложения № 2 к СГС «Учетная политика, оценочные значения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ошибки».</w:t>
      </w:r>
    </w:p>
    <w:p w:rsidR="00E77B58" w:rsidRPr="006C0ECB" w:rsidRDefault="00A9463B" w:rsidP="00F320D7">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5. Право подписи учетных документов предоставлено сотрудникам, занимающим должности, перечисленные в приложении 6. </w:t>
      </w:r>
      <w:proofErr w:type="spellStart"/>
      <w:r w:rsidRPr="006C0ECB">
        <w:rPr>
          <w:rFonts w:ascii="Times New Roman" w:hAnsi="Times New Roman" w:cs="Times New Roman"/>
          <w:sz w:val="22"/>
          <w:szCs w:val="22"/>
          <w:lang w:val="ru-RU"/>
        </w:rPr>
        <w:t>Пофамильный</w:t>
      </w:r>
      <w:proofErr w:type="spellEnd"/>
      <w:r w:rsidRPr="006C0ECB">
        <w:rPr>
          <w:rFonts w:ascii="Times New Roman" w:hAnsi="Times New Roman" w:cs="Times New Roman"/>
          <w:sz w:val="22"/>
          <w:szCs w:val="22"/>
          <w:lang w:val="ru-RU"/>
        </w:rPr>
        <w:t xml:space="preserve"> список сотрудников, имеющих право подписи, утверждается отдельным приказом руководителя.</w:t>
      </w:r>
    </w:p>
    <w:p w:rsidR="00E77B58" w:rsidRPr="006C0ECB" w:rsidRDefault="00A9463B" w:rsidP="004E506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11</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Инструкции к</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Единому плану счетов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157н,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8 приложения № 2 к СГС «Учетная политика, оценочные значения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ошибки».</w:t>
      </w:r>
    </w:p>
    <w:p w:rsidR="00E77B58" w:rsidRPr="006C0ECB" w:rsidRDefault="00A9463B" w:rsidP="004E506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31</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«Концептуальные основы бухучета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отчетности»,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7 приложения № 2 к СГС «Учетная политика, оценочные значения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ошибки».</w:t>
      </w:r>
    </w:p>
    <w:p w:rsidR="00E77B58" w:rsidRPr="006C0ECB" w:rsidRDefault="004A59DA" w:rsidP="004E5064">
      <w:pPr>
        <w:jc w:val="both"/>
        <w:rPr>
          <w:rFonts w:ascii="Times New Roman" w:hAnsi="Times New Roman" w:cs="Times New Roman"/>
          <w:sz w:val="22"/>
          <w:szCs w:val="22"/>
          <w:lang w:val="ru-RU"/>
        </w:rPr>
      </w:pPr>
      <w:r>
        <w:rPr>
          <w:rFonts w:ascii="Times New Roman" w:hAnsi="Times New Roman" w:cs="Times New Roman"/>
          <w:sz w:val="22"/>
          <w:szCs w:val="22"/>
          <w:lang w:val="ru-RU"/>
        </w:rPr>
        <w:t>6</w:t>
      </w:r>
      <w:r w:rsidR="00A9463B" w:rsidRPr="006C0ECB">
        <w:rPr>
          <w:rFonts w:ascii="Times New Roman" w:hAnsi="Times New Roman" w:cs="Times New Roman"/>
          <w:sz w:val="22"/>
          <w:szCs w:val="22"/>
          <w:lang w:val="ru-RU"/>
        </w:rPr>
        <w:t>. В каждом 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rsidR="00E77B58" w:rsidRPr="006C0ECB" w:rsidRDefault="00A9463B" w:rsidP="004E506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rsidR="00E77B58" w:rsidRPr="006C0ECB" w:rsidRDefault="00A9463B" w:rsidP="004E506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Если в первичный учетный документ включены реквизиты из другого документа-основания, в первичном документ</w:t>
      </w:r>
      <w:r w:rsidR="004A59DA">
        <w:rPr>
          <w:rFonts w:ascii="Times New Roman" w:hAnsi="Times New Roman" w:cs="Times New Roman"/>
          <w:sz w:val="22"/>
          <w:szCs w:val="22"/>
          <w:lang w:val="ru-RU"/>
        </w:rPr>
        <w:t>е</w:t>
      </w:r>
      <w:r w:rsidRPr="006C0ECB">
        <w:rPr>
          <w:rFonts w:ascii="Times New Roman" w:hAnsi="Times New Roman" w:cs="Times New Roman"/>
          <w:sz w:val="22"/>
          <w:szCs w:val="22"/>
          <w:lang w:val="ru-RU"/>
        </w:rPr>
        <w:t xml:space="preserve"> указывается информация, позволяющая идентифицировать соответствующий документ-основание.</w:t>
      </w:r>
    </w:p>
    <w:p w:rsidR="00E77B58" w:rsidRPr="006C0ECB" w:rsidRDefault="00A9463B" w:rsidP="004E506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7 приложения № 2 к СГС «Учетная политика, оценочные значения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ошибки».</w:t>
      </w:r>
    </w:p>
    <w:p w:rsidR="00E77B58" w:rsidRPr="006C0ECB" w:rsidRDefault="004A59DA" w:rsidP="004E5064">
      <w:pPr>
        <w:jc w:val="both"/>
        <w:rPr>
          <w:rFonts w:ascii="Times New Roman" w:hAnsi="Times New Roman" w:cs="Times New Roman"/>
          <w:sz w:val="22"/>
          <w:szCs w:val="22"/>
          <w:lang w:val="ru-RU"/>
        </w:rPr>
      </w:pPr>
      <w:r>
        <w:rPr>
          <w:rFonts w:ascii="Times New Roman" w:hAnsi="Times New Roman" w:cs="Times New Roman"/>
          <w:sz w:val="22"/>
          <w:szCs w:val="22"/>
          <w:lang w:val="ru-RU"/>
        </w:rPr>
        <w:t>7</w:t>
      </w:r>
      <w:r w:rsidR="00A9463B" w:rsidRPr="006C0ECB">
        <w:rPr>
          <w:rFonts w:ascii="Times New Roman" w:hAnsi="Times New Roman" w:cs="Times New Roman"/>
          <w:sz w:val="22"/>
          <w:szCs w:val="22"/>
          <w:lang w:val="ru-RU"/>
        </w:rPr>
        <w:t>. Формирование электронных регистров бухгалтерского учета осуществляется в следующем порядке:</w:t>
      </w:r>
    </w:p>
    <w:p w:rsidR="00E77B58" w:rsidRPr="006C0ECB" w:rsidRDefault="00A9463B" w:rsidP="004E506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в регистрах в</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хронологическом порядке систематизируются первичные (сводные) учетные документы по</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датам совершения операций, дате принятия к</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учету первичного документа;</w:t>
      </w:r>
    </w:p>
    <w:p w:rsidR="00E77B58" w:rsidRPr="006C0ECB" w:rsidRDefault="004A59DA" w:rsidP="004E5064">
      <w:pPr>
        <w:jc w:val="both"/>
        <w:rPr>
          <w:rFonts w:ascii="Times New Roman" w:hAnsi="Times New Roman" w:cs="Times New Roman"/>
          <w:sz w:val="22"/>
          <w:szCs w:val="22"/>
          <w:lang w:val="ru-RU"/>
        </w:rPr>
      </w:pPr>
      <w:r>
        <w:rPr>
          <w:rFonts w:ascii="Times New Roman" w:hAnsi="Times New Roman" w:cs="Times New Roman"/>
          <w:sz w:val="22"/>
          <w:szCs w:val="22"/>
          <w:lang w:val="ru-RU"/>
        </w:rPr>
        <w:t>8</w:t>
      </w:r>
      <w:r w:rsidR="00A9463B" w:rsidRPr="006C0ECB">
        <w:rPr>
          <w:rFonts w:ascii="Times New Roman" w:hAnsi="Times New Roman" w:cs="Times New Roman"/>
          <w:sz w:val="22"/>
          <w:szCs w:val="22"/>
          <w:lang w:val="ru-RU"/>
        </w:rPr>
        <w:t>. Журнал операций расчетов по оплате труда (ф.</w:t>
      </w:r>
      <w:r w:rsidR="00A9463B" w:rsidRPr="006C0ECB">
        <w:rPr>
          <w:rFonts w:ascii="Times New Roman" w:hAnsi="Times New Roman" w:cs="Times New Roman"/>
          <w:sz w:val="22"/>
          <w:szCs w:val="22"/>
        </w:rPr>
        <w:t> </w:t>
      </w:r>
      <w:r w:rsidR="00A9463B" w:rsidRPr="006C0ECB">
        <w:rPr>
          <w:rFonts w:ascii="Times New Roman" w:hAnsi="Times New Roman" w:cs="Times New Roman"/>
          <w:sz w:val="22"/>
          <w:szCs w:val="22"/>
          <w:lang w:val="ru-RU"/>
        </w:rPr>
        <w:t>0504071) ведется по</w:t>
      </w:r>
      <w:r w:rsidR="00A9463B" w:rsidRPr="006C0ECB">
        <w:rPr>
          <w:rFonts w:ascii="Times New Roman" w:hAnsi="Times New Roman" w:cs="Times New Roman"/>
          <w:sz w:val="22"/>
          <w:szCs w:val="22"/>
        </w:rPr>
        <w:t> </w:t>
      </w:r>
      <w:r w:rsidR="00A9463B" w:rsidRPr="006C0ECB">
        <w:rPr>
          <w:rFonts w:ascii="Times New Roman" w:hAnsi="Times New Roman" w:cs="Times New Roman"/>
          <w:sz w:val="22"/>
          <w:szCs w:val="22"/>
          <w:lang w:val="ru-RU"/>
        </w:rPr>
        <w:t>счетам:</w:t>
      </w:r>
    </w:p>
    <w:p w:rsidR="00E77B58" w:rsidRPr="006C0ECB" w:rsidRDefault="00A9463B" w:rsidP="004E506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на счетах 302.11 и 302.13 - по зарплате;</w:t>
      </w:r>
    </w:p>
    <w:p w:rsidR="00E77B58" w:rsidRPr="006C0ECB" w:rsidRDefault="004A59DA" w:rsidP="004E5064">
      <w:pPr>
        <w:jc w:val="both"/>
        <w:rPr>
          <w:rFonts w:ascii="Times New Roman" w:hAnsi="Times New Roman" w:cs="Times New Roman"/>
          <w:sz w:val="22"/>
          <w:szCs w:val="22"/>
          <w:lang w:val="ru-RU"/>
        </w:rPr>
      </w:pPr>
      <w:r>
        <w:rPr>
          <w:rFonts w:ascii="Times New Roman" w:hAnsi="Times New Roman" w:cs="Times New Roman"/>
          <w:sz w:val="22"/>
          <w:szCs w:val="22"/>
          <w:lang w:val="ru-RU"/>
        </w:rPr>
        <w:t>9</w:t>
      </w:r>
      <w:r w:rsidR="00A9463B" w:rsidRPr="006C0ECB">
        <w:rPr>
          <w:rFonts w:ascii="Times New Roman" w:hAnsi="Times New Roman" w:cs="Times New Roman"/>
          <w:sz w:val="22"/>
          <w:szCs w:val="22"/>
          <w:lang w:val="ru-RU"/>
        </w:rPr>
        <w:t xml:space="preserve">. Журналам операций присваиваются номера согласно </w:t>
      </w:r>
      <w:r w:rsidR="00A9463B" w:rsidRPr="004A59DA">
        <w:rPr>
          <w:rFonts w:ascii="Times New Roman" w:hAnsi="Times New Roman" w:cs="Times New Roman"/>
          <w:sz w:val="22"/>
          <w:szCs w:val="22"/>
          <w:lang w:val="ru-RU"/>
        </w:rPr>
        <w:t>приложению 7</w:t>
      </w:r>
      <w:r w:rsidR="00A9463B" w:rsidRPr="006C0ECB">
        <w:rPr>
          <w:rFonts w:ascii="Times New Roman" w:hAnsi="Times New Roman" w:cs="Times New Roman"/>
          <w:sz w:val="22"/>
          <w:szCs w:val="22"/>
          <w:lang w:val="ru-RU"/>
        </w:rPr>
        <w:t>.</w:t>
      </w:r>
    </w:p>
    <w:p w:rsidR="004E5064" w:rsidRDefault="00A9463B" w:rsidP="004E506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4A59DA">
        <w:rPr>
          <w:rFonts w:ascii="Times New Roman" w:hAnsi="Times New Roman" w:cs="Times New Roman"/>
          <w:sz w:val="22"/>
          <w:szCs w:val="22"/>
          <w:lang w:val="ru-RU"/>
        </w:rPr>
        <w:t>0</w:t>
      </w:r>
      <w:r w:rsidRPr="006C0ECB">
        <w:rPr>
          <w:rFonts w:ascii="Times New Roman" w:hAnsi="Times New Roman" w:cs="Times New Roman"/>
          <w:sz w:val="22"/>
          <w:szCs w:val="22"/>
          <w:lang w:val="ru-RU"/>
        </w:rPr>
        <w:t>. Документы</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бухгалтерского учета составляются в форме электронного документа.</w:t>
      </w:r>
      <w:r w:rsidR="004E5064">
        <w:rPr>
          <w:rFonts w:ascii="Times New Roman" w:hAnsi="Times New Roman" w:cs="Times New Roman"/>
          <w:sz w:val="22"/>
          <w:szCs w:val="22"/>
          <w:lang w:val="ru-RU"/>
        </w:rPr>
        <w:t xml:space="preserve"> </w:t>
      </w:r>
    </w:p>
    <w:p w:rsidR="00E77B58" w:rsidRPr="006C0ECB" w:rsidRDefault="00A9463B" w:rsidP="004E506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lastRenderedPageBreak/>
        <w:t>- автоматически – с применением программных средств посредством формирования электронного образа бумажного документа, содержащего обязательные реквизиты, предусмотренные формой документа и собственноручного подписания документа на бумажном носителе.</w:t>
      </w:r>
    </w:p>
    <w:p w:rsidR="00E77B58" w:rsidRPr="006C0ECB" w:rsidRDefault="00A9463B" w:rsidP="004E506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пункты</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10, 12 приложения № 2 к СГС «Учетная политика, оценочные значения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ошибки».</w:t>
      </w:r>
    </w:p>
    <w:p w:rsidR="00E77B58" w:rsidRPr="006C0ECB" w:rsidRDefault="00A9463B" w:rsidP="004E506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4A59DA">
        <w:rPr>
          <w:rFonts w:ascii="Times New Roman" w:hAnsi="Times New Roman" w:cs="Times New Roman"/>
          <w:sz w:val="22"/>
          <w:szCs w:val="22"/>
          <w:lang w:val="ru-RU"/>
        </w:rPr>
        <w:t>1</w:t>
      </w:r>
      <w:r w:rsidRPr="006C0ECB">
        <w:rPr>
          <w:rFonts w:ascii="Times New Roman" w:hAnsi="Times New Roman" w:cs="Times New Roman"/>
          <w:sz w:val="22"/>
          <w:szCs w:val="22"/>
          <w:lang w:val="ru-RU"/>
        </w:rPr>
        <w:t>. По требованию контролирующих ведомств первичные документы представляются в электронном виде. При невозможности ведомства получить документ в</w:t>
      </w:r>
      <w:r w:rsidR="005A7D51">
        <w:rPr>
          <w:rFonts w:ascii="Times New Roman" w:hAnsi="Times New Roman" w:cs="Times New Roman"/>
          <w:sz w:val="22"/>
          <w:szCs w:val="22"/>
          <w:lang w:val="ru-RU"/>
        </w:rPr>
        <w:t xml:space="preserve"> </w:t>
      </w:r>
      <w:r w:rsidRPr="006C0ECB">
        <w:rPr>
          <w:rFonts w:ascii="Times New Roman" w:hAnsi="Times New Roman" w:cs="Times New Roman"/>
          <w:sz w:val="22"/>
          <w:szCs w:val="22"/>
          <w:lang w:val="ru-RU"/>
        </w:rPr>
        <w:t>электронном виде копии электронных первичных документов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регистров бухгалтерского учета распечатываются на</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бумажном носителе.</w:t>
      </w:r>
    </w:p>
    <w:p w:rsidR="00E77B58" w:rsidRPr="006C0ECB" w:rsidRDefault="00A9463B" w:rsidP="004E506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дата заверения.</w:t>
      </w:r>
      <w:r w:rsidR="004E5064">
        <w:rPr>
          <w:rFonts w:ascii="Times New Roman" w:hAnsi="Times New Roman" w:cs="Times New Roman"/>
          <w:sz w:val="22"/>
          <w:szCs w:val="22"/>
          <w:lang w:val="ru-RU"/>
        </w:rPr>
        <w:t xml:space="preserve"> </w:t>
      </w:r>
      <w:r w:rsidRPr="006C0ECB">
        <w:rPr>
          <w:rFonts w:ascii="Times New Roman" w:hAnsi="Times New Roman" w:cs="Times New Roman"/>
          <w:sz w:val="22"/>
          <w:szCs w:val="22"/>
          <w:lang w:val="ru-RU"/>
        </w:rPr>
        <w:t xml:space="preserve">При </w:t>
      </w:r>
      <w:proofErr w:type="gramStart"/>
      <w:r w:rsidRPr="006C0ECB">
        <w:rPr>
          <w:rFonts w:ascii="Times New Roman" w:hAnsi="Times New Roman" w:cs="Times New Roman"/>
          <w:sz w:val="22"/>
          <w:szCs w:val="22"/>
          <w:lang w:val="ru-RU"/>
        </w:rPr>
        <w:t>заверении</w:t>
      </w:r>
      <w:proofErr w:type="gramEnd"/>
      <w:r w:rsidRPr="006C0ECB">
        <w:rPr>
          <w:rFonts w:ascii="Times New Roman" w:hAnsi="Times New Roman" w:cs="Times New Roman"/>
          <w:sz w:val="22"/>
          <w:szCs w:val="22"/>
          <w:lang w:val="ru-RU"/>
        </w:rPr>
        <w:t xml:space="preserve"> многостраничного документа заверяется копия каждого листа.</w:t>
      </w:r>
    </w:p>
    <w:p w:rsidR="00E77B58" w:rsidRPr="006C0ECB" w:rsidRDefault="00A9463B" w:rsidP="004E506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часть</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5</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статьи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9</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Закона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06.12.2011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402-ФЗ,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11</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Инструкции к</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Единому плану счетов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157н,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32</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«Концептуальные основы бухучета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отчетности», Методические указания, утвержденные приказом Минфина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30.03.2015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52н, статья</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2</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Закона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06.04.2011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63-ФЗ.</w:t>
      </w:r>
      <w:r w:rsidRPr="006C0ECB">
        <w:rPr>
          <w:rFonts w:ascii="Times New Roman" w:hAnsi="Times New Roman" w:cs="Times New Roman"/>
          <w:sz w:val="22"/>
          <w:szCs w:val="22"/>
        </w:rPr>
        <w:t> </w:t>
      </w:r>
    </w:p>
    <w:p w:rsidR="00E77B58" w:rsidRPr="006C0ECB" w:rsidRDefault="00A9463B" w:rsidP="00A74F36">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4E5064">
        <w:rPr>
          <w:rFonts w:ascii="Times New Roman" w:hAnsi="Times New Roman" w:cs="Times New Roman"/>
          <w:sz w:val="22"/>
          <w:szCs w:val="22"/>
          <w:lang w:val="ru-RU"/>
        </w:rPr>
        <w:t>2</w:t>
      </w:r>
      <w:r w:rsidRPr="006C0ECB">
        <w:rPr>
          <w:rFonts w:ascii="Times New Roman" w:hAnsi="Times New Roman" w:cs="Times New Roman"/>
          <w:sz w:val="22"/>
          <w:szCs w:val="22"/>
          <w:lang w:val="ru-RU"/>
        </w:rPr>
        <w:t>. Электронные документы хранятся</w:t>
      </w:r>
      <w:r w:rsidR="004E5064">
        <w:rPr>
          <w:rFonts w:ascii="Times New Roman" w:hAnsi="Times New Roman" w:cs="Times New Roman"/>
          <w:sz w:val="22"/>
          <w:szCs w:val="22"/>
          <w:lang w:val="ru-RU"/>
        </w:rPr>
        <w:t xml:space="preserve"> </w:t>
      </w:r>
      <w:r w:rsidRPr="006C0ECB">
        <w:rPr>
          <w:rFonts w:ascii="Times New Roman" w:hAnsi="Times New Roman" w:cs="Times New Roman"/>
          <w:sz w:val="22"/>
          <w:szCs w:val="22"/>
          <w:lang w:val="ru-RU"/>
        </w:rPr>
        <w:t>на сервере;</w:t>
      </w:r>
    </w:p>
    <w:p w:rsidR="00E77B58" w:rsidRPr="006C0ECB" w:rsidRDefault="00A9463B" w:rsidP="00A74F36">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32</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«Концептуальные основы бухучета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отчетности».</w:t>
      </w:r>
    </w:p>
    <w:p w:rsidR="00E77B58" w:rsidRPr="006C0ECB" w:rsidRDefault="00A9463B" w:rsidP="00A74F36">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273005">
        <w:rPr>
          <w:rFonts w:ascii="Times New Roman" w:hAnsi="Times New Roman" w:cs="Times New Roman"/>
          <w:sz w:val="22"/>
          <w:szCs w:val="22"/>
          <w:lang w:val="ru-RU"/>
        </w:rPr>
        <w:t>3</w:t>
      </w:r>
      <w:r w:rsidRPr="006C0ECB">
        <w:rPr>
          <w:rFonts w:ascii="Times New Roman" w:hAnsi="Times New Roman" w:cs="Times New Roman"/>
          <w:sz w:val="22"/>
          <w:szCs w:val="22"/>
          <w:lang w:val="ru-RU"/>
        </w:rPr>
        <w:t>. Особенности применения первичных документов:</w:t>
      </w:r>
    </w:p>
    <w:p w:rsidR="00E77B58" w:rsidRPr="006C0ECB" w:rsidRDefault="00A9463B" w:rsidP="00A74F36">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273005">
        <w:rPr>
          <w:rFonts w:ascii="Times New Roman" w:hAnsi="Times New Roman" w:cs="Times New Roman"/>
          <w:sz w:val="22"/>
          <w:szCs w:val="22"/>
          <w:lang w:val="ru-RU"/>
        </w:rPr>
        <w:t>3</w:t>
      </w:r>
      <w:r w:rsidRPr="006C0ECB">
        <w:rPr>
          <w:rFonts w:ascii="Times New Roman" w:hAnsi="Times New Roman" w:cs="Times New Roman"/>
          <w:sz w:val="22"/>
          <w:szCs w:val="22"/>
          <w:lang w:val="ru-RU"/>
        </w:rPr>
        <w:t>.</w:t>
      </w:r>
      <w:r w:rsidR="00273005">
        <w:rPr>
          <w:rFonts w:ascii="Times New Roman" w:hAnsi="Times New Roman" w:cs="Times New Roman"/>
          <w:sz w:val="22"/>
          <w:szCs w:val="22"/>
          <w:lang w:val="ru-RU"/>
        </w:rPr>
        <w:t>1</w:t>
      </w:r>
      <w:r w:rsidRPr="006C0ECB">
        <w:rPr>
          <w:rFonts w:ascii="Times New Roman" w:hAnsi="Times New Roman" w:cs="Times New Roman"/>
          <w:sz w:val="22"/>
          <w:szCs w:val="22"/>
          <w:lang w:val="ru-RU"/>
        </w:rPr>
        <w:t>. Табель учета использования рабочего времени (ф. 0504421) ведется путем отражения фактических затрат рабочего времени. В графах 20 и 37 указываются итоговые данные явок.</w:t>
      </w:r>
    </w:p>
    <w:p w:rsidR="00E77B58" w:rsidRPr="006C0ECB" w:rsidRDefault="00A9463B" w:rsidP="00A74F36">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273005">
        <w:rPr>
          <w:rFonts w:ascii="Times New Roman" w:hAnsi="Times New Roman" w:cs="Times New Roman"/>
          <w:sz w:val="22"/>
          <w:szCs w:val="22"/>
          <w:lang w:val="ru-RU"/>
        </w:rPr>
        <w:t>3</w:t>
      </w:r>
      <w:r w:rsidRPr="006C0ECB">
        <w:rPr>
          <w:rFonts w:ascii="Times New Roman" w:hAnsi="Times New Roman" w:cs="Times New Roman"/>
          <w:sz w:val="22"/>
          <w:szCs w:val="22"/>
          <w:lang w:val="ru-RU"/>
        </w:rPr>
        <w:t>.</w:t>
      </w:r>
      <w:r w:rsidR="00273005">
        <w:rPr>
          <w:rFonts w:ascii="Times New Roman" w:hAnsi="Times New Roman" w:cs="Times New Roman"/>
          <w:sz w:val="22"/>
          <w:szCs w:val="22"/>
          <w:lang w:val="ru-RU"/>
        </w:rPr>
        <w:t>2</w:t>
      </w:r>
      <w:r w:rsidRPr="006C0ECB">
        <w:rPr>
          <w:rFonts w:ascii="Times New Roman" w:hAnsi="Times New Roman" w:cs="Times New Roman"/>
          <w:sz w:val="22"/>
          <w:szCs w:val="22"/>
          <w:lang w:val="ru-RU"/>
        </w:rPr>
        <w:t>. Расчеты по заработной плате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другим выплатам оформляются в</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Расчетной ведомости (ф.</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0504402)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Платежной ведомости (ф.</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0504403).</w:t>
      </w:r>
    </w:p>
    <w:p w:rsidR="00E77B58" w:rsidRPr="006C0ECB" w:rsidRDefault="00A9463B" w:rsidP="00A74F36">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273005">
        <w:rPr>
          <w:rFonts w:ascii="Times New Roman" w:hAnsi="Times New Roman" w:cs="Times New Roman"/>
          <w:sz w:val="22"/>
          <w:szCs w:val="22"/>
          <w:lang w:val="ru-RU"/>
        </w:rPr>
        <w:t>3</w:t>
      </w:r>
      <w:r w:rsidRPr="006C0ECB">
        <w:rPr>
          <w:rFonts w:ascii="Times New Roman" w:hAnsi="Times New Roman" w:cs="Times New Roman"/>
          <w:sz w:val="22"/>
          <w:szCs w:val="22"/>
          <w:lang w:val="ru-RU"/>
        </w:rPr>
        <w:t>.</w:t>
      </w:r>
      <w:r w:rsidR="00273005">
        <w:rPr>
          <w:rFonts w:ascii="Times New Roman" w:hAnsi="Times New Roman" w:cs="Times New Roman"/>
          <w:sz w:val="22"/>
          <w:szCs w:val="22"/>
          <w:lang w:val="ru-RU"/>
        </w:rPr>
        <w:t>3</w:t>
      </w:r>
      <w:r w:rsidRPr="006C0ECB">
        <w:rPr>
          <w:rFonts w:ascii="Times New Roman" w:hAnsi="Times New Roman" w:cs="Times New Roman"/>
          <w:sz w:val="22"/>
          <w:szCs w:val="22"/>
          <w:lang w:val="ru-RU"/>
        </w:rPr>
        <w:t>. При временном переводе работников на</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удаленный режим работы обмен документами, которые оформляются в</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бумажном виде, разрешается осуществлять по</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xml:space="preserve">электронной почте, в том числе посредством передачи </w:t>
      </w:r>
      <w:proofErr w:type="gramStart"/>
      <w:r w:rsidRPr="006C0ECB">
        <w:rPr>
          <w:rFonts w:ascii="Times New Roman" w:hAnsi="Times New Roman" w:cs="Times New Roman"/>
          <w:sz w:val="22"/>
          <w:szCs w:val="22"/>
          <w:lang w:val="ru-RU"/>
        </w:rPr>
        <w:t>скан-копий</w:t>
      </w:r>
      <w:proofErr w:type="gramEnd"/>
      <w:r w:rsidRPr="006C0ECB">
        <w:rPr>
          <w:rFonts w:ascii="Times New Roman" w:hAnsi="Times New Roman" w:cs="Times New Roman"/>
          <w:sz w:val="22"/>
          <w:szCs w:val="22"/>
          <w:lang w:val="ru-RU"/>
        </w:rPr>
        <w:t>.</w:t>
      </w:r>
    </w:p>
    <w:p w:rsidR="00E77B58" w:rsidRPr="006C0ECB" w:rsidRDefault="00A9463B" w:rsidP="00A74F36">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После окончания режима удаленной работы первичные документы, оформленные посредством обмена </w:t>
      </w:r>
      <w:proofErr w:type="gramStart"/>
      <w:r w:rsidRPr="006C0ECB">
        <w:rPr>
          <w:rFonts w:ascii="Times New Roman" w:hAnsi="Times New Roman" w:cs="Times New Roman"/>
          <w:sz w:val="22"/>
          <w:szCs w:val="22"/>
          <w:lang w:val="ru-RU"/>
        </w:rPr>
        <w:t>скан-копий</w:t>
      </w:r>
      <w:proofErr w:type="gramEnd"/>
      <w:r w:rsidRPr="006C0ECB">
        <w:rPr>
          <w:rFonts w:ascii="Times New Roman" w:hAnsi="Times New Roman" w:cs="Times New Roman"/>
          <w:sz w:val="22"/>
          <w:szCs w:val="22"/>
          <w:lang w:val="ru-RU"/>
        </w:rPr>
        <w:t>, распечатываются на</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бумажном носителе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подписываются собственноручной подписью ответственных лиц.</w:t>
      </w:r>
    </w:p>
    <w:p w:rsidR="00E77B58" w:rsidRPr="006C0ECB" w:rsidRDefault="00A9463B" w:rsidP="00D2267D">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273005">
        <w:rPr>
          <w:rFonts w:ascii="Times New Roman" w:hAnsi="Times New Roman" w:cs="Times New Roman"/>
          <w:sz w:val="22"/>
          <w:szCs w:val="22"/>
          <w:lang w:val="ru-RU"/>
        </w:rPr>
        <w:t>3</w:t>
      </w:r>
      <w:r w:rsidRPr="006C0ECB">
        <w:rPr>
          <w:rFonts w:ascii="Times New Roman" w:hAnsi="Times New Roman" w:cs="Times New Roman"/>
          <w:sz w:val="22"/>
          <w:szCs w:val="22"/>
          <w:lang w:val="ru-RU"/>
        </w:rPr>
        <w:t>.</w:t>
      </w:r>
      <w:r w:rsidR="00273005">
        <w:rPr>
          <w:rFonts w:ascii="Times New Roman" w:hAnsi="Times New Roman" w:cs="Times New Roman"/>
          <w:sz w:val="22"/>
          <w:szCs w:val="22"/>
          <w:lang w:val="ru-RU"/>
        </w:rPr>
        <w:t>4</w:t>
      </w:r>
      <w:r w:rsidRPr="006C0ECB">
        <w:rPr>
          <w:rFonts w:ascii="Times New Roman" w:hAnsi="Times New Roman" w:cs="Times New Roman"/>
          <w:sz w:val="22"/>
          <w:szCs w:val="22"/>
          <w:lang w:val="ru-RU"/>
        </w:rPr>
        <w:t>. Учреждение применяет путевой лист</w:t>
      </w:r>
      <w:r w:rsidRPr="0016687F">
        <w:rPr>
          <w:rFonts w:ascii="Times New Roman" w:hAnsi="Times New Roman" w:cs="Times New Roman"/>
          <w:sz w:val="22"/>
          <w:szCs w:val="22"/>
          <w:lang w:val="ru-RU"/>
        </w:rPr>
        <w:t>.</w:t>
      </w:r>
      <w:r w:rsidRPr="006C0ECB">
        <w:rPr>
          <w:rFonts w:ascii="Times New Roman" w:hAnsi="Times New Roman" w:cs="Times New Roman"/>
          <w:sz w:val="22"/>
          <w:szCs w:val="22"/>
          <w:lang w:val="ru-RU"/>
        </w:rPr>
        <w:t xml:space="preserve"> Путевые листы регистрируются в бумажном журнале учета движения путевых листов, который учреждение ведет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по унифицированной форме № 8</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(утв. постановлением Госкомстата от 28.11.1997 № 78). Нумерация путевых листов ведется в простом хронологическом порядке, начиная с 1 января каждого следующего года.</w:t>
      </w:r>
    </w:p>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Федеральный закон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06.03.2022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39-ФЗ.</w:t>
      </w:r>
    </w:p>
    <w:p w:rsidR="00E77B58" w:rsidRPr="006C0ECB" w:rsidRDefault="00A9463B" w:rsidP="0016687F">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Путевой лист оформляется:</w:t>
      </w:r>
    </w:p>
    <w:p w:rsidR="00E77B58" w:rsidRPr="006C0ECB" w:rsidRDefault="00A9463B" w:rsidP="0016687F">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на один день – при коротких рейсах или перевозках в рамках одного дня;</w:t>
      </w:r>
    </w:p>
    <w:p w:rsidR="00E77B58" w:rsidRPr="006C0ECB" w:rsidRDefault="00A9463B" w:rsidP="0016687F">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длительность рейса – для регулярных перевозок – если срок рейса превышает один день;</w:t>
      </w:r>
    </w:p>
    <w:p w:rsidR="00E77B58" w:rsidRPr="006C0ECB" w:rsidRDefault="00A9463B" w:rsidP="0016687F">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lastRenderedPageBreak/>
        <w:t>- период – месяц или неделю – для нерегулярных перевозок независимо от продолжительности рейса.</w:t>
      </w:r>
    </w:p>
    <w:p w:rsidR="00E77B58" w:rsidRPr="006C0ECB" w:rsidRDefault="00A9463B" w:rsidP="0016687F">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Также учреждение может оформить два путевых листа на один автомобиль, если в рейс отправляют двух водителей – по одному путевому листу на каждого водителя. Решение о количестве путевых листов и сроке их действия принимает </w:t>
      </w:r>
      <w:r w:rsidR="0016687F">
        <w:rPr>
          <w:rFonts w:ascii="Times New Roman" w:hAnsi="Times New Roman" w:cs="Times New Roman"/>
          <w:sz w:val="22"/>
          <w:szCs w:val="22"/>
          <w:lang w:val="ru-RU"/>
        </w:rPr>
        <w:t>заместитель директора</w:t>
      </w:r>
      <w:r w:rsidRPr="006C0ECB">
        <w:rPr>
          <w:rFonts w:ascii="Times New Roman" w:hAnsi="Times New Roman" w:cs="Times New Roman"/>
          <w:sz w:val="22"/>
          <w:szCs w:val="22"/>
          <w:lang w:val="ru-RU"/>
        </w:rPr>
        <w:t>.</w:t>
      </w:r>
    </w:p>
    <w:p w:rsidR="00E77B58" w:rsidRPr="006C0ECB" w:rsidRDefault="00A9463B" w:rsidP="0016687F">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9 приложения № 2 к СГС «Учетная политика, оценочные значения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ошибки».</w:t>
      </w:r>
    </w:p>
    <w:p w:rsidR="00E77B58" w:rsidRPr="006C0ECB" w:rsidRDefault="00A9463B" w:rsidP="0016687F">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273005">
        <w:rPr>
          <w:rFonts w:ascii="Times New Roman" w:hAnsi="Times New Roman" w:cs="Times New Roman"/>
          <w:sz w:val="22"/>
          <w:szCs w:val="22"/>
          <w:lang w:val="ru-RU"/>
        </w:rPr>
        <w:t>4</w:t>
      </w:r>
      <w:r w:rsidRPr="006C0ECB">
        <w:rPr>
          <w:rFonts w:ascii="Times New Roman" w:hAnsi="Times New Roman" w:cs="Times New Roman"/>
          <w:sz w:val="22"/>
          <w:szCs w:val="22"/>
          <w:lang w:val="ru-RU"/>
        </w:rPr>
        <w:t>. Сотрудник, ответственный за оформление расчетных листков, передает лично в руки на бумаге каждому сотруднику расчетный листок за</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вторую половину месяца.</w:t>
      </w:r>
      <w:r w:rsidRPr="006C0ECB">
        <w:rPr>
          <w:rFonts w:ascii="Times New Roman" w:hAnsi="Times New Roman" w:cs="Times New Roman"/>
          <w:sz w:val="22"/>
          <w:szCs w:val="22"/>
        </w:rPr>
        <w:t> </w:t>
      </w:r>
    </w:p>
    <w:p w:rsidR="00E77B58" w:rsidRPr="006C0ECB" w:rsidRDefault="00B10519" w:rsidP="0016687F">
      <w:pPr>
        <w:jc w:val="both"/>
        <w:rPr>
          <w:rFonts w:ascii="Times New Roman" w:hAnsi="Times New Roman" w:cs="Times New Roman"/>
          <w:sz w:val="22"/>
          <w:szCs w:val="22"/>
          <w:lang w:val="ru-RU"/>
        </w:rPr>
      </w:pPr>
      <w:r w:rsidRPr="00190005">
        <w:rPr>
          <w:rFonts w:ascii="Times New Roman" w:hAnsi="Times New Roman" w:cs="Times New Roman"/>
          <w:b/>
          <w:bCs/>
          <w:sz w:val="22"/>
          <w:szCs w:val="22"/>
          <w:lang w:val="ru-RU"/>
        </w:rPr>
        <w:t>3</w:t>
      </w:r>
      <w:r w:rsidR="00A9463B" w:rsidRPr="006C0ECB">
        <w:rPr>
          <w:rFonts w:ascii="Times New Roman" w:hAnsi="Times New Roman" w:cs="Times New Roman"/>
          <w:b/>
          <w:bCs/>
          <w:sz w:val="22"/>
          <w:szCs w:val="22"/>
          <w:lang w:val="ru-RU"/>
        </w:rPr>
        <w:t>. План счетов</w:t>
      </w:r>
    </w:p>
    <w:p w:rsidR="00E77B58" w:rsidRPr="006C0ECB" w:rsidRDefault="00A9463B" w:rsidP="0016687F">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 Бюджетный учет ведется с использованием Рабочего плана счетов (</w:t>
      </w:r>
      <w:r w:rsidRPr="000236A1">
        <w:rPr>
          <w:rFonts w:ascii="Times New Roman" w:hAnsi="Times New Roman" w:cs="Times New Roman"/>
          <w:sz w:val="22"/>
          <w:szCs w:val="22"/>
          <w:lang w:val="ru-RU"/>
        </w:rPr>
        <w:t>приложение 10</w:t>
      </w:r>
      <w:r w:rsidRPr="006C0ECB">
        <w:rPr>
          <w:rFonts w:ascii="Times New Roman" w:hAnsi="Times New Roman" w:cs="Times New Roman"/>
          <w:sz w:val="22"/>
          <w:szCs w:val="22"/>
          <w:lang w:val="ru-RU"/>
        </w:rPr>
        <w:t>), разработанного в соответствии с Инструкцией к Единому плану счетов № 157н, Инструкцией № 162н.</w:t>
      </w:r>
    </w:p>
    <w:p w:rsidR="00E77B58" w:rsidRPr="006C0ECB" w:rsidRDefault="00A9463B" w:rsidP="0016687F">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E77B58" w:rsidRPr="000236A1" w:rsidRDefault="00861779" w:rsidP="0016687F">
      <w:pPr>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2. </w:t>
      </w:r>
      <w:r w:rsidR="00A9463B" w:rsidRPr="006C0ECB">
        <w:rPr>
          <w:rFonts w:ascii="Times New Roman" w:hAnsi="Times New Roman" w:cs="Times New Roman"/>
          <w:sz w:val="22"/>
          <w:szCs w:val="22"/>
          <w:lang w:val="ru-RU"/>
        </w:rPr>
        <w:t xml:space="preserve">Кроме </w:t>
      </w:r>
      <w:proofErr w:type="spellStart"/>
      <w:r w:rsidR="00A9463B" w:rsidRPr="006C0ECB">
        <w:rPr>
          <w:rFonts w:ascii="Times New Roman" w:hAnsi="Times New Roman" w:cs="Times New Roman"/>
          <w:sz w:val="22"/>
          <w:szCs w:val="22"/>
          <w:lang w:val="ru-RU"/>
        </w:rPr>
        <w:t>забалансовых</w:t>
      </w:r>
      <w:proofErr w:type="spellEnd"/>
      <w:r w:rsidR="00A9463B" w:rsidRPr="006C0ECB">
        <w:rPr>
          <w:rFonts w:ascii="Times New Roman" w:hAnsi="Times New Roman" w:cs="Times New Roman"/>
          <w:sz w:val="22"/>
          <w:szCs w:val="22"/>
          <w:lang w:val="ru-RU"/>
        </w:rPr>
        <w:t xml:space="preserve"> счетов, утвержденных в Инструкции к Единому плану счетов № 157н, учреждение применяет дополнительные </w:t>
      </w:r>
      <w:proofErr w:type="spellStart"/>
      <w:r w:rsidR="00A9463B" w:rsidRPr="006C0ECB">
        <w:rPr>
          <w:rFonts w:ascii="Times New Roman" w:hAnsi="Times New Roman" w:cs="Times New Roman"/>
          <w:sz w:val="22"/>
          <w:szCs w:val="22"/>
          <w:lang w:val="ru-RU"/>
        </w:rPr>
        <w:t>забалансовые</w:t>
      </w:r>
      <w:proofErr w:type="spellEnd"/>
      <w:r w:rsidR="00A9463B" w:rsidRPr="006C0ECB">
        <w:rPr>
          <w:rFonts w:ascii="Times New Roman" w:hAnsi="Times New Roman" w:cs="Times New Roman"/>
          <w:sz w:val="22"/>
          <w:szCs w:val="22"/>
          <w:lang w:val="ru-RU"/>
        </w:rPr>
        <w:t xml:space="preserve"> счета, утвержденные в Рабочем плане счетов </w:t>
      </w:r>
      <w:r w:rsidR="00A9463B" w:rsidRPr="000236A1">
        <w:rPr>
          <w:rFonts w:ascii="Times New Roman" w:hAnsi="Times New Roman" w:cs="Times New Roman"/>
          <w:sz w:val="22"/>
          <w:szCs w:val="22"/>
          <w:lang w:val="ru-RU"/>
        </w:rPr>
        <w:t>(приложении 10).</w:t>
      </w:r>
    </w:p>
    <w:p w:rsidR="00E77B58" w:rsidRPr="006C0ECB" w:rsidRDefault="00A9463B" w:rsidP="00C7165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 332 Инструкции к Единому плану счетов № 157н, пункт 19 СГС «Концептуальные основы бухучета и отчетности».</w:t>
      </w:r>
    </w:p>
    <w:p w:rsidR="00E77B58" w:rsidRPr="006C0ECB" w:rsidRDefault="00B10519" w:rsidP="00C71653">
      <w:pPr>
        <w:jc w:val="both"/>
        <w:rPr>
          <w:rFonts w:ascii="Times New Roman" w:hAnsi="Times New Roman" w:cs="Times New Roman"/>
          <w:sz w:val="22"/>
          <w:szCs w:val="22"/>
          <w:lang w:val="ru-RU"/>
        </w:rPr>
      </w:pPr>
      <w:r w:rsidRPr="00B10519">
        <w:rPr>
          <w:rFonts w:ascii="Times New Roman" w:hAnsi="Times New Roman" w:cs="Times New Roman"/>
          <w:b/>
          <w:bCs/>
          <w:sz w:val="22"/>
          <w:szCs w:val="22"/>
          <w:lang w:val="ru-RU"/>
        </w:rPr>
        <w:t>4</w:t>
      </w:r>
      <w:r w:rsidR="00A9463B" w:rsidRPr="006C0ECB">
        <w:rPr>
          <w:rFonts w:ascii="Times New Roman" w:hAnsi="Times New Roman" w:cs="Times New Roman"/>
          <w:b/>
          <w:bCs/>
          <w:sz w:val="22"/>
          <w:szCs w:val="22"/>
          <w:lang w:val="ru-RU"/>
        </w:rPr>
        <w:t>.</w:t>
      </w:r>
      <w:r w:rsidR="00A9463B" w:rsidRPr="006C0ECB">
        <w:rPr>
          <w:rFonts w:ascii="Times New Roman" w:hAnsi="Times New Roman" w:cs="Times New Roman"/>
          <w:b/>
          <w:bCs/>
          <w:sz w:val="22"/>
          <w:szCs w:val="22"/>
        </w:rPr>
        <w:t> </w:t>
      </w:r>
      <w:r w:rsidR="00A9463B" w:rsidRPr="006C0ECB">
        <w:rPr>
          <w:rFonts w:ascii="Times New Roman" w:hAnsi="Times New Roman" w:cs="Times New Roman"/>
          <w:b/>
          <w:bCs/>
          <w:sz w:val="22"/>
          <w:szCs w:val="22"/>
          <w:lang w:val="ru-RU"/>
        </w:rPr>
        <w:t>Методика ведения бухгалтерского учета, оценки отдельных видов имущества и</w:t>
      </w:r>
      <w:r w:rsidR="00A9463B" w:rsidRPr="006C0ECB">
        <w:rPr>
          <w:rFonts w:ascii="Times New Roman" w:hAnsi="Times New Roman" w:cs="Times New Roman"/>
          <w:b/>
          <w:bCs/>
          <w:sz w:val="22"/>
          <w:szCs w:val="22"/>
        </w:rPr>
        <w:t> </w:t>
      </w:r>
      <w:r w:rsidR="00A9463B" w:rsidRPr="006C0ECB">
        <w:rPr>
          <w:rFonts w:ascii="Times New Roman" w:hAnsi="Times New Roman" w:cs="Times New Roman"/>
          <w:b/>
          <w:bCs/>
          <w:sz w:val="22"/>
          <w:szCs w:val="22"/>
          <w:lang w:val="ru-RU"/>
        </w:rPr>
        <w:t>обязательств</w:t>
      </w:r>
    </w:p>
    <w:p w:rsidR="00E77B58" w:rsidRPr="006C0ECB" w:rsidRDefault="00A9463B" w:rsidP="00C71653">
      <w:pPr>
        <w:jc w:val="both"/>
        <w:rPr>
          <w:rFonts w:ascii="Times New Roman" w:hAnsi="Times New Roman" w:cs="Times New Roman"/>
          <w:sz w:val="22"/>
          <w:szCs w:val="22"/>
          <w:lang w:val="ru-RU"/>
        </w:rPr>
      </w:pPr>
      <w:r w:rsidRPr="006C0ECB">
        <w:rPr>
          <w:rFonts w:ascii="Times New Roman" w:hAnsi="Times New Roman" w:cs="Times New Roman"/>
          <w:b/>
          <w:bCs/>
          <w:sz w:val="22"/>
          <w:szCs w:val="22"/>
          <w:lang w:val="ru-RU"/>
        </w:rPr>
        <w:t>1. Общие положения</w:t>
      </w:r>
    </w:p>
    <w:p w:rsidR="00E77B58" w:rsidRPr="006C0ECB" w:rsidRDefault="00A9463B" w:rsidP="00C7165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1.1. Для случаев, которые не</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установлены в</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федеральных стандартах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других нормативно-правовых актах, регулирующих бухучет, метод определения справедливой стоимости выбирает комиссия учреждения по</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поступлению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выбытию активов.</w:t>
      </w:r>
    </w:p>
    <w:p w:rsidR="00E77B58" w:rsidRPr="006C0ECB" w:rsidRDefault="00A9463B" w:rsidP="00C7165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54</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«Концептуальные основы бухучета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отчетности».</w:t>
      </w:r>
    </w:p>
    <w:p w:rsidR="00E77B58" w:rsidRPr="006C0ECB" w:rsidRDefault="00A9463B" w:rsidP="00C7165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1.2. В</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случае если для показателя, необходимого для ведения бухгалтерского учета, не</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установлен метод оценки в</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законодательстве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в</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настоящей учетной политике, то</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величина оценочного показателя определяется профессиональным суждением главного бухгалтера.</w:t>
      </w:r>
    </w:p>
    <w:p w:rsidR="00E77B58" w:rsidRPr="006C0ECB" w:rsidRDefault="00A9463B" w:rsidP="00C7165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6</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«Учетная политика, оценочные значения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ошибки».</w:t>
      </w:r>
    </w:p>
    <w:p w:rsidR="00E77B58" w:rsidRDefault="00A9463B" w:rsidP="00C7165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1.3. Принятие к учету основных средств,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Акта</w:t>
      </w:r>
      <w:r w:rsidRPr="006C0ECB">
        <w:rPr>
          <w:rFonts w:ascii="Times New Roman" w:hAnsi="Times New Roman" w:cs="Times New Roman"/>
          <w:strike/>
          <w:sz w:val="22"/>
          <w:szCs w:val="22"/>
          <w:lang w:val="ru-RU"/>
        </w:rPr>
        <w:t xml:space="preserve"> </w:t>
      </w:r>
      <w:r w:rsidRPr="006C0ECB">
        <w:rPr>
          <w:rFonts w:ascii="Times New Roman" w:hAnsi="Times New Roman" w:cs="Times New Roman"/>
          <w:sz w:val="22"/>
          <w:szCs w:val="22"/>
          <w:lang w:val="ru-RU"/>
        </w:rPr>
        <w:t>приема-передачи объектов нефинансовых активов (ф. 0510448</w:t>
      </w:r>
      <w:r w:rsidR="00C71653">
        <w:rPr>
          <w:rFonts w:ascii="Times New Roman" w:hAnsi="Times New Roman" w:cs="Times New Roman"/>
          <w:sz w:val="22"/>
          <w:szCs w:val="22"/>
          <w:lang w:val="ru-RU"/>
        </w:rPr>
        <w:t xml:space="preserve">), </w:t>
      </w:r>
      <w:r w:rsidRPr="006C0ECB">
        <w:rPr>
          <w:rFonts w:ascii="Times New Roman" w:hAnsi="Times New Roman" w:cs="Times New Roman"/>
          <w:sz w:val="22"/>
          <w:szCs w:val="22"/>
          <w:lang w:val="ru-RU"/>
        </w:rPr>
        <w:t>в этом случае не требуется.</w:t>
      </w:r>
    </w:p>
    <w:p w:rsidR="00E77B58" w:rsidRPr="006C0ECB" w:rsidRDefault="00A9463B" w:rsidP="00C71653">
      <w:pPr>
        <w:jc w:val="both"/>
        <w:rPr>
          <w:rFonts w:ascii="Times New Roman" w:hAnsi="Times New Roman" w:cs="Times New Roman"/>
          <w:sz w:val="22"/>
          <w:szCs w:val="22"/>
          <w:lang w:val="ru-RU"/>
        </w:rPr>
      </w:pPr>
      <w:r w:rsidRPr="006C0ECB">
        <w:rPr>
          <w:rFonts w:ascii="Times New Roman" w:hAnsi="Times New Roman" w:cs="Times New Roman"/>
          <w:b/>
          <w:bCs/>
          <w:sz w:val="22"/>
          <w:szCs w:val="22"/>
          <w:lang w:val="ru-RU"/>
        </w:rPr>
        <w:t>2. Основные средства</w:t>
      </w:r>
    </w:p>
    <w:p w:rsidR="00E77B58" w:rsidRPr="00C71653" w:rsidRDefault="00A9463B" w:rsidP="00C7165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2.1. Учреждение учитывает в</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составе основных средств материальные объекты имущества, независимо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их</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стоимости, со</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сроком полезного использования более 12</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месяцев</w:t>
      </w:r>
      <w:r w:rsidR="00C71653">
        <w:rPr>
          <w:rFonts w:ascii="Times New Roman" w:hAnsi="Times New Roman" w:cs="Times New Roman"/>
          <w:sz w:val="22"/>
          <w:szCs w:val="22"/>
          <w:lang w:val="ru-RU"/>
        </w:rPr>
        <w:t>.</w:t>
      </w:r>
    </w:p>
    <w:p w:rsidR="00E77B58" w:rsidRPr="006C0ECB" w:rsidRDefault="00A9463B" w:rsidP="00C7165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lastRenderedPageBreak/>
        <w:t>2.2. В</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ожидаемого использования:</w:t>
      </w:r>
    </w:p>
    <w:p w:rsidR="00E77B58" w:rsidRPr="006C0ECB" w:rsidRDefault="00A9463B" w:rsidP="00B4682F">
      <w:pPr>
        <w:spacing w:after="0" w:line="240" w:lineRule="auto"/>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системные блоки;</w:t>
      </w:r>
    </w:p>
    <w:p w:rsidR="00E77B58" w:rsidRPr="006C0ECB" w:rsidRDefault="00A9463B" w:rsidP="00B4682F">
      <w:pPr>
        <w:spacing w:after="0" w:line="240" w:lineRule="auto"/>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мониторы;</w:t>
      </w:r>
    </w:p>
    <w:p w:rsidR="00E77B58" w:rsidRPr="006C0ECB" w:rsidRDefault="00A9463B" w:rsidP="00B4682F">
      <w:pPr>
        <w:spacing w:after="0" w:line="240" w:lineRule="auto"/>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компьютерные мыши;</w:t>
      </w:r>
    </w:p>
    <w:p w:rsidR="00E77B58" w:rsidRDefault="00A9463B" w:rsidP="00B4682F">
      <w:pPr>
        <w:spacing w:after="0" w:line="240" w:lineRule="auto"/>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w:t>
      </w:r>
      <w:r w:rsidRPr="00D063ED">
        <w:rPr>
          <w:rFonts w:ascii="Times New Roman" w:hAnsi="Times New Roman" w:cs="Times New Roman"/>
          <w:sz w:val="22"/>
          <w:szCs w:val="22"/>
          <w:lang w:val="ru-RU"/>
        </w:rPr>
        <w:t> </w:t>
      </w:r>
      <w:r w:rsidRPr="006C0ECB">
        <w:rPr>
          <w:rFonts w:ascii="Times New Roman" w:hAnsi="Times New Roman" w:cs="Times New Roman"/>
          <w:sz w:val="22"/>
          <w:szCs w:val="22"/>
          <w:lang w:val="ru-RU"/>
        </w:rPr>
        <w:t>клавиатуры;</w:t>
      </w:r>
    </w:p>
    <w:p w:rsidR="00B4682F" w:rsidRPr="006C0ECB" w:rsidRDefault="00B4682F" w:rsidP="00B4682F">
      <w:pPr>
        <w:spacing w:after="0" w:line="240" w:lineRule="auto"/>
        <w:jc w:val="both"/>
        <w:rPr>
          <w:rFonts w:ascii="Times New Roman" w:hAnsi="Times New Roman" w:cs="Times New Roman"/>
          <w:sz w:val="22"/>
          <w:szCs w:val="22"/>
          <w:lang w:val="ru-RU"/>
        </w:rPr>
      </w:pPr>
    </w:p>
    <w:p w:rsidR="00E77B58" w:rsidRPr="006C0ECB" w:rsidRDefault="00A9463B" w:rsidP="00C71653">
      <w:pPr>
        <w:jc w:val="both"/>
        <w:rPr>
          <w:rFonts w:ascii="Times New Roman" w:hAnsi="Times New Roman" w:cs="Times New Roman"/>
          <w:sz w:val="22"/>
          <w:szCs w:val="22"/>
          <w:lang w:val="ru-RU"/>
        </w:rPr>
      </w:pPr>
      <w:r w:rsidRPr="00D063ED">
        <w:rPr>
          <w:rFonts w:ascii="Times New Roman" w:hAnsi="Times New Roman" w:cs="Times New Roman"/>
          <w:sz w:val="22"/>
          <w:szCs w:val="22"/>
          <w:lang w:val="ru-RU"/>
        </w:rPr>
        <w:t>Не считается существенной стоимость до 20 000 руб. за один имущественный объект.</w:t>
      </w:r>
      <w:r w:rsidRPr="006C0ECB">
        <w:rPr>
          <w:rFonts w:ascii="Times New Roman" w:hAnsi="Times New Roman" w:cs="Times New Roman"/>
          <w:sz w:val="22"/>
          <w:szCs w:val="22"/>
          <w:lang w:val="ru-RU"/>
        </w:rPr>
        <w:t xml:space="preserve"> Необходимость объединения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конкретный перечень объединяемых объектов определяет комиссия учреждения по</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поступлению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выбытию активов.</w:t>
      </w:r>
    </w:p>
    <w:p w:rsidR="00E77B58" w:rsidRPr="006C0ECB" w:rsidRDefault="00A9463B" w:rsidP="00C7165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 10</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«Основные средства».</w:t>
      </w:r>
    </w:p>
    <w:p w:rsidR="00E77B58" w:rsidRPr="006C0ECB" w:rsidRDefault="00A9463B" w:rsidP="00C7165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2.</w:t>
      </w:r>
      <w:r w:rsidR="00C96F2E">
        <w:rPr>
          <w:rFonts w:ascii="Times New Roman" w:hAnsi="Times New Roman" w:cs="Times New Roman"/>
          <w:sz w:val="22"/>
          <w:szCs w:val="22"/>
          <w:lang w:val="ru-RU"/>
        </w:rPr>
        <w:t>3</w:t>
      </w:r>
      <w:r w:rsidRPr="006C0ECB">
        <w:rPr>
          <w:rFonts w:ascii="Times New Roman" w:hAnsi="Times New Roman" w:cs="Times New Roman"/>
          <w:sz w:val="22"/>
          <w:szCs w:val="22"/>
          <w:lang w:val="ru-RU"/>
        </w:rPr>
        <w:t>. Присвоенный объекту инвентарный номер обозначается:</w:t>
      </w:r>
    </w:p>
    <w:p w:rsidR="00E77B58" w:rsidRPr="006C0ECB" w:rsidRDefault="00A9463B" w:rsidP="00C96F2E">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путем нанесения номера на инвентарный объект краской или водостойким маркером;</w:t>
      </w:r>
      <w:r w:rsidRPr="006C0ECB">
        <w:rPr>
          <w:rFonts w:ascii="Times New Roman" w:hAnsi="Times New Roman" w:cs="Times New Roman"/>
          <w:sz w:val="22"/>
          <w:szCs w:val="22"/>
        </w:rPr>
        <w:t> </w:t>
      </w:r>
    </w:p>
    <w:p w:rsidR="00E77B58" w:rsidRPr="006C0ECB" w:rsidRDefault="00A9463B" w:rsidP="00C96F2E">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2.</w:t>
      </w:r>
      <w:r w:rsidR="00C96F2E">
        <w:rPr>
          <w:rFonts w:ascii="Times New Roman" w:hAnsi="Times New Roman" w:cs="Times New Roman"/>
          <w:sz w:val="22"/>
          <w:szCs w:val="22"/>
          <w:lang w:val="ru-RU"/>
        </w:rPr>
        <w:t>4</w:t>
      </w:r>
      <w:r w:rsidRPr="006C0ECB">
        <w:rPr>
          <w:rFonts w:ascii="Times New Roman" w:hAnsi="Times New Roman" w:cs="Times New Roman"/>
          <w:sz w:val="22"/>
          <w:szCs w:val="22"/>
          <w:lang w:val="ru-RU"/>
        </w:rPr>
        <w:t>.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6C0ECB">
        <w:rPr>
          <w:rFonts w:ascii="Times New Roman" w:hAnsi="Times New Roman" w:cs="Times New Roman"/>
          <w:sz w:val="22"/>
          <w:szCs w:val="22"/>
          <w:lang w:val="ru-RU"/>
        </w:rPr>
        <w:t>выбываемых</w:t>
      </w:r>
      <w:proofErr w:type="spellEnd"/>
      <w:r w:rsidRPr="006C0ECB">
        <w:rPr>
          <w:rFonts w:ascii="Times New Roman" w:hAnsi="Times New Roman" w:cs="Times New Roman"/>
          <w:sz w:val="22"/>
          <w:szCs w:val="22"/>
          <w:lang w:val="ru-RU"/>
        </w:rPr>
        <w:t>) составных частей.</w:t>
      </w:r>
    </w:p>
    <w:p w:rsidR="00E77B58" w:rsidRPr="006C0ECB" w:rsidRDefault="00A9463B" w:rsidP="00C96F2E">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27</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«Основные средства».</w:t>
      </w:r>
    </w:p>
    <w:p w:rsidR="00E77B58" w:rsidRPr="006C0ECB" w:rsidRDefault="00A9463B" w:rsidP="00C96F2E">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2.</w:t>
      </w:r>
      <w:r w:rsidR="00C96F2E">
        <w:rPr>
          <w:rFonts w:ascii="Times New Roman" w:hAnsi="Times New Roman" w:cs="Times New Roman"/>
          <w:sz w:val="22"/>
          <w:szCs w:val="22"/>
          <w:lang w:val="ru-RU"/>
        </w:rPr>
        <w:t>5</w:t>
      </w:r>
      <w:r w:rsidRPr="006C0ECB">
        <w:rPr>
          <w:rFonts w:ascii="Times New Roman" w:hAnsi="Times New Roman" w:cs="Times New Roman"/>
          <w:sz w:val="22"/>
          <w:szCs w:val="22"/>
          <w:lang w:val="ru-RU"/>
        </w:rPr>
        <w:t>.</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Амортизация на все объекты основных средств начисляется линейным методом в соответствии со сроками полезного использования.</w:t>
      </w:r>
    </w:p>
    <w:p w:rsidR="00E77B58" w:rsidRPr="006C0ECB" w:rsidRDefault="00A9463B" w:rsidP="00C96F2E">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пункты 36, 37</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«Основные средства».</w:t>
      </w:r>
    </w:p>
    <w:p w:rsidR="00E77B58" w:rsidRPr="006C0ECB" w:rsidRDefault="00A9463B" w:rsidP="00C96F2E">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2.</w:t>
      </w:r>
      <w:r w:rsidR="00C96F2E">
        <w:rPr>
          <w:rFonts w:ascii="Times New Roman" w:hAnsi="Times New Roman" w:cs="Times New Roman"/>
          <w:sz w:val="22"/>
          <w:szCs w:val="22"/>
          <w:lang w:val="ru-RU"/>
        </w:rPr>
        <w:t>6</w:t>
      </w:r>
      <w:r w:rsidRPr="006C0ECB">
        <w:rPr>
          <w:rFonts w:ascii="Times New Roman" w:hAnsi="Times New Roman" w:cs="Times New Roman"/>
          <w:sz w:val="22"/>
          <w:szCs w:val="22"/>
          <w:lang w:val="ru-RU"/>
        </w:rPr>
        <w:t>.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E77B58" w:rsidRPr="006C0ECB" w:rsidRDefault="00A9463B" w:rsidP="00C96F2E">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40</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«Основные средства».</w:t>
      </w:r>
    </w:p>
    <w:p w:rsidR="00E77B58" w:rsidRPr="006C0ECB" w:rsidRDefault="00A9463B" w:rsidP="008C3B1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2.</w:t>
      </w:r>
      <w:r w:rsidR="00C96F2E">
        <w:rPr>
          <w:rFonts w:ascii="Times New Roman" w:hAnsi="Times New Roman" w:cs="Times New Roman"/>
          <w:sz w:val="22"/>
          <w:szCs w:val="22"/>
          <w:lang w:val="ru-RU"/>
        </w:rPr>
        <w:t>7</w:t>
      </w:r>
      <w:r w:rsidRPr="006C0ECB">
        <w:rPr>
          <w:rFonts w:ascii="Times New Roman" w:hAnsi="Times New Roman" w:cs="Times New Roman"/>
          <w:sz w:val="22"/>
          <w:szCs w:val="22"/>
          <w:lang w:val="ru-RU"/>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E77B58" w:rsidRPr="006C0ECB" w:rsidRDefault="00A9463B" w:rsidP="008C3B1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41</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«Основные средства».</w:t>
      </w:r>
    </w:p>
    <w:p w:rsidR="00E77B58" w:rsidRPr="006C0ECB" w:rsidRDefault="00A9463B" w:rsidP="008C3B1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2.</w:t>
      </w:r>
      <w:r w:rsidR="008C3B14">
        <w:rPr>
          <w:rFonts w:ascii="Times New Roman" w:hAnsi="Times New Roman" w:cs="Times New Roman"/>
          <w:sz w:val="22"/>
          <w:szCs w:val="22"/>
          <w:lang w:val="ru-RU"/>
        </w:rPr>
        <w:t>8</w:t>
      </w:r>
      <w:r w:rsidRPr="006C0ECB">
        <w:rPr>
          <w:rFonts w:ascii="Times New Roman" w:hAnsi="Times New Roman" w:cs="Times New Roman"/>
          <w:sz w:val="22"/>
          <w:szCs w:val="22"/>
          <w:lang w:val="ru-RU"/>
        </w:rPr>
        <w:t xml:space="preserve">. Срок полезного использования объектов основных средств устанавливает комиссия по поступлению и выбытию в соответствии с пунктом 35 СГС «Основные </w:t>
      </w:r>
      <w:r w:rsidRPr="008C3B14">
        <w:rPr>
          <w:rFonts w:ascii="Times New Roman" w:hAnsi="Times New Roman" w:cs="Times New Roman"/>
          <w:sz w:val="22"/>
          <w:szCs w:val="22"/>
          <w:lang w:val="ru-RU"/>
        </w:rPr>
        <w:t>средства». Состав комиссии по поступлению и выбытию активов установлен в приложении 1 настоящей Учетной политики.</w:t>
      </w:r>
    </w:p>
    <w:p w:rsidR="00E77B58" w:rsidRPr="006C0ECB" w:rsidRDefault="00A9463B" w:rsidP="008C3B1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2.</w:t>
      </w:r>
      <w:r w:rsidR="008C3B14">
        <w:rPr>
          <w:rFonts w:ascii="Times New Roman" w:hAnsi="Times New Roman" w:cs="Times New Roman"/>
          <w:sz w:val="22"/>
          <w:szCs w:val="22"/>
          <w:lang w:val="ru-RU"/>
        </w:rPr>
        <w:t>9</w:t>
      </w:r>
      <w:r w:rsidRPr="006C0ECB">
        <w:rPr>
          <w:rFonts w:ascii="Times New Roman" w:hAnsi="Times New Roman" w:cs="Times New Roman"/>
          <w:sz w:val="22"/>
          <w:szCs w:val="22"/>
          <w:lang w:val="ru-RU"/>
        </w:rPr>
        <w:t>. Основные средства стоимостью до</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10</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000</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руб. включительно, находящиеся в</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xml:space="preserve">эксплуатации, учитываются на </w:t>
      </w:r>
      <w:proofErr w:type="spellStart"/>
      <w:r w:rsidRPr="006C0ECB">
        <w:rPr>
          <w:rFonts w:ascii="Times New Roman" w:hAnsi="Times New Roman" w:cs="Times New Roman"/>
          <w:sz w:val="22"/>
          <w:szCs w:val="22"/>
          <w:lang w:val="ru-RU"/>
        </w:rPr>
        <w:t>забалансовом</w:t>
      </w:r>
      <w:proofErr w:type="spellEnd"/>
      <w:r w:rsidRPr="006C0ECB">
        <w:rPr>
          <w:rFonts w:ascii="Times New Roman" w:hAnsi="Times New Roman" w:cs="Times New Roman"/>
          <w:sz w:val="22"/>
          <w:szCs w:val="22"/>
          <w:lang w:val="ru-RU"/>
        </w:rPr>
        <w:t xml:space="preserve"> счете 21</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по балансовой стоимости.</w:t>
      </w:r>
    </w:p>
    <w:p w:rsidR="00E77B58" w:rsidRPr="006C0ECB" w:rsidRDefault="00A9463B" w:rsidP="008C3B1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lastRenderedPageBreak/>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39</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«Основные средства»,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373 Инструкции к</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Единому плану счетов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157н.</w:t>
      </w:r>
    </w:p>
    <w:p w:rsidR="00E77B58" w:rsidRPr="006C0ECB" w:rsidRDefault="00AF17F2" w:rsidP="00991BD3">
      <w:pPr>
        <w:jc w:val="both"/>
        <w:rPr>
          <w:rFonts w:ascii="Times New Roman" w:hAnsi="Times New Roman" w:cs="Times New Roman"/>
          <w:sz w:val="22"/>
          <w:szCs w:val="22"/>
          <w:lang w:val="ru-RU"/>
        </w:rPr>
      </w:pPr>
      <w:r w:rsidRPr="00190005">
        <w:rPr>
          <w:rFonts w:ascii="Times New Roman" w:hAnsi="Times New Roman" w:cs="Times New Roman"/>
          <w:b/>
          <w:bCs/>
          <w:sz w:val="22"/>
          <w:szCs w:val="22"/>
          <w:lang w:val="ru-RU"/>
        </w:rPr>
        <w:t>3</w:t>
      </w:r>
      <w:r>
        <w:rPr>
          <w:rFonts w:ascii="Times New Roman" w:hAnsi="Times New Roman" w:cs="Times New Roman"/>
          <w:b/>
          <w:bCs/>
          <w:sz w:val="22"/>
          <w:szCs w:val="22"/>
          <w:lang w:val="ru-RU"/>
        </w:rPr>
        <w:t>.</w:t>
      </w:r>
      <w:r w:rsidRPr="00190005">
        <w:rPr>
          <w:rFonts w:ascii="Times New Roman" w:hAnsi="Times New Roman" w:cs="Times New Roman"/>
          <w:b/>
          <w:bCs/>
          <w:sz w:val="22"/>
          <w:szCs w:val="22"/>
          <w:lang w:val="ru-RU"/>
        </w:rPr>
        <w:t xml:space="preserve"> </w:t>
      </w:r>
      <w:r w:rsidR="00A9463B" w:rsidRPr="006C0ECB">
        <w:rPr>
          <w:rFonts w:ascii="Times New Roman" w:hAnsi="Times New Roman" w:cs="Times New Roman"/>
          <w:b/>
          <w:bCs/>
          <w:sz w:val="22"/>
          <w:szCs w:val="22"/>
          <w:lang w:val="ru-RU"/>
        </w:rPr>
        <w:t>Нематериальные активы</w:t>
      </w:r>
    </w:p>
    <w:p w:rsidR="00E77B58" w:rsidRPr="006C0ECB"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3.1.</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Амортизация</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начисляется:</w:t>
      </w:r>
    </w:p>
    <w:p w:rsidR="00E77B58" w:rsidRPr="006C0ECB" w:rsidRDefault="00A9463B" w:rsidP="00991BD3">
      <w:pPr>
        <w:jc w:val="both"/>
        <w:rPr>
          <w:rFonts w:ascii="Times New Roman" w:hAnsi="Times New Roman" w:cs="Times New Roman"/>
          <w:sz w:val="22"/>
          <w:szCs w:val="22"/>
          <w:lang w:val="ru-RU"/>
        </w:rPr>
      </w:pPr>
      <w:r w:rsidRPr="00991BD3">
        <w:rPr>
          <w:rFonts w:ascii="Times New Roman" w:hAnsi="Times New Roman" w:cs="Times New Roman"/>
          <w:sz w:val="22"/>
          <w:szCs w:val="22"/>
          <w:lang w:val="ru-RU"/>
        </w:rPr>
        <w:t>- линейным методом на объекты свыше 100 000 руб.</w:t>
      </w:r>
    </w:p>
    <w:p w:rsidR="00E77B58" w:rsidRPr="006C0ECB"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E77B58" w:rsidRPr="006C0ECB"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E77B58" w:rsidRPr="006C0ECB" w:rsidRDefault="00AF17F2" w:rsidP="00991BD3">
      <w:pPr>
        <w:jc w:val="both"/>
        <w:rPr>
          <w:rFonts w:ascii="Times New Roman" w:hAnsi="Times New Roman" w:cs="Times New Roman"/>
          <w:sz w:val="22"/>
          <w:szCs w:val="22"/>
          <w:lang w:val="ru-RU"/>
        </w:rPr>
      </w:pPr>
      <w:r>
        <w:rPr>
          <w:rFonts w:ascii="Times New Roman" w:hAnsi="Times New Roman" w:cs="Times New Roman"/>
          <w:b/>
          <w:bCs/>
          <w:sz w:val="22"/>
          <w:szCs w:val="22"/>
          <w:lang w:val="ru-RU"/>
        </w:rPr>
        <w:t>4</w:t>
      </w:r>
      <w:r w:rsidR="00A9463B" w:rsidRPr="006C0ECB">
        <w:rPr>
          <w:rFonts w:ascii="Times New Roman" w:hAnsi="Times New Roman" w:cs="Times New Roman"/>
          <w:b/>
          <w:bCs/>
          <w:sz w:val="22"/>
          <w:szCs w:val="22"/>
          <w:lang w:val="ru-RU"/>
        </w:rPr>
        <w:t>. Непроизведенные активы</w:t>
      </w:r>
    </w:p>
    <w:p w:rsidR="00E77B58" w:rsidRPr="006C0ECB"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4.</w:t>
      </w:r>
      <w:r w:rsidR="00FB6B96">
        <w:rPr>
          <w:rFonts w:ascii="Times New Roman" w:hAnsi="Times New Roman" w:cs="Times New Roman"/>
          <w:sz w:val="22"/>
          <w:szCs w:val="22"/>
          <w:lang w:val="ru-RU"/>
        </w:rPr>
        <w:t>1</w:t>
      </w:r>
      <w:r w:rsidRPr="006C0ECB">
        <w:rPr>
          <w:rFonts w:ascii="Times New Roman" w:hAnsi="Times New Roman" w:cs="Times New Roman"/>
          <w:sz w:val="22"/>
          <w:szCs w:val="22"/>
          <w:lang w:val="ru-RU"/>
        </w:rPr>
        <w:t xml:space="preserve">. Каждому инвентарному объекту непроизведенных активов в момент принятия к </w:t>
      </w:r>
      <w:r w:rsidRPr="00E51B14">
        <w:rPr>
          <w:rFonts w:ascii="Times New Roman" w:hAnsi="Times New Roman" w:cs="Times New Roman"/>
          <w:sz w:val="22"/>
          <w:szCs w:val="22"/>
          <w:lang w:val="ru-RU"/>
        </w:rPr>
        <w:t>бухгалтерскому учету присваивается инвентарный номер. Инвентарный номер объекта непроизведенных активов состоит из 1</w:t>
      </w:r>
      <w:r w:rsidR="00E51B14" w:rsidRPr="00E51B14">
        <w:rPr>
          <w:rFonts w:ascii="Times New Roman" w:hAnsi="Times New Roman" w:cs="Times New Roman"/>
          <w:sz w:val="22"/>
          <w:szCs w:val="22"/>
          <w:lang w:val="ru-RU"/>
        </w:rPr>
        <w:t>1</w:t>
      </w:r>
      <w:r w:rsidRPr="00E51B14">
        <w:rPr>
          <w:rFonts w:ascii="Times New Roman" w:hAnsi="Times New Roman" w:cs="Times New Roman"/>
          <w:sz w:val="22"/>
          <w:szCs w:val="22"/>
          <w:lang w:val="ru-RU"/>
        </w:rPr>
        <w:t xml:space="preserve"> знаков.</w:t>
      </w:r>
    </w:p>
    <w:p w:rsidR="00E77B58" w:rsidRPr="006C0ECB"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 81 Инструкции к Единому плану счетов № 157н.</w:t>
      </w:r>
    </w:p>
    <w:p w:rsidR="00E77B58" w:rsidRPr="006C0ECB" w:rsidRDefault="00AF17F2" w:rsidP="00991BD3">
      <w:pPr>
        <w:jc w:val="both"/>
        <w:rPr>
          <w:rFonts w:ascii="Times New Roman" w:hAnsi="Times New Roman" w:cs="Times New Roman"/>
          <w:sz w:val="22"/>
          <w:szCs w:val="22"/>
          <w:lang w:val="ru-RU"/>
        </w:rPr>
      </w:pPr>
      <w:r>
        <w:rPr>
          <w:rFonts w:ascii="Times New Roman" w:hAnsi="Times New Roman" w:cs="Times New Roman"/>
          <w:b/>
          <w:bCs/>
          <w:sz w:val="22"/>
          <w:szCs w:val="22"/>
          <w:lang w:val="ru-RU"/>
        </w:rPr>
        <w:t>5</w:t>
      </w:r>
      <w:r w:rsidR="00A9463B" w:rsidRPr="006C0ECB">
        <w:rPr>
          <w:rFonts w:ascii="Times New Roman" w:hAnsi="Times New Roman" w:cs="Times New Roman"/>
          <w:b/>
          <w:bCs/>
          <w:sz w:val="22"/>
          <w:szCs w:val="22"/>
          <w:lang w:val="ru-RU"/>
        </w:rPr>
        <w:t>. Материальные запасы</w:t>
      </w:r>
    </w:p>
    <w:p w:rsidR="00E77B58" w:rsidRPr="006C0ECB"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w:t>
      </w:r>
      <w:r w:rsidRPr="00F61C6D">
        <w:rPr>
          <w:rFonts w:ascii="Times New Roman" w:hAnsi="Times New Roman" w:cs="Times New Roman"/>
          <w:sz w:val="22"/>
          <w:szCs w:val="22"/>
          <w:lang w:val="ru-RU"/>
        </w:rPr>
        <w:t>приложении 12</w:t>
      </w:r>
      <w:r w:rsidRPr="006C0ECB">
        <w:rPr>
          <w:rFonts w:ascii="Times New Roman" w:hAnsi="Times New Roman" w:cs="Times New Roman"/>
          <w:sz w:val="22"/>
          <w:szCs w:val="22"/>
          <w:lang w:val="ru-RU"/>
        </w:rPr>
        <w:t>.</w:t>
      </w:r>
    </w:p>
    <w:p w:rsidR="00E77B58" w:rsidRPr="006C0ECB"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5.2.</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В учреждении применяются следующие единицы учета материальных запасов:</w:t>
      </w:r>
      <w:r w:rsidRPr="006C0ECB">
        <w:rPr>
          <w:rFonts w:ascii="Times New Roman" w:hAnsi="Times New Roman" w:cs="Times New Roman"/>
          <w:sz w:val="22"/>
          <w:szCs w:val="22"/>
        </w:rPr>
        <w:t> </w:t>
      </w:r>
    </w:p>
    <w:p w:rsidR="00E77B58" w:rsidRPr="006C0ECB"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номенклатурная (реестровая) единица;</w:t>
      </w:r>
    </w:p>
    <w:p w:rsidR="00E77B58" w:rsidRPr="006C0ECB"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Решение о применении единиц учета принимает бухгалтер на основе своего профессионального суждения.</w:t>
      </w:r>
    </w:p>
    <w:p w:rsidR="00764967"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w:t>
      </w:r>
    </w:p>
    <w:p w:rsidR="00E77B58" w:rsidRPr="006C0ECB"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8</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«Запасы».</w:t>
      </w:r>
    </w:p>
    <w:p w:rsidR="00E77B58" w:rsidRPr="006C0ECB"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5.3. Товары, переданные в реализацию, отражаются по фактической (средней фактической) стоимости.</w:t>
      </w:r>
    </w:p>
    <w:p w:rsidR="00E77B58" w:rsidRPr="006C0ECB"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30</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«Запасы».</w:t>
      </w:r>
    </w:p>
    <w:p w:rsidR="00E77B58" w:rsidRPr="006C0ECB" w:rsidRDefault="00A9463B" w:rsidP="00991BD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5.4.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их справедливой стоимости на дату принятия к бухгалтерскому учету, рассчитанной методом рыночных цен;</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сумм, уплачиваемых учреждением за доставку материальных запасов, приведение их в состояние, пригодное для использования.</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lastRenderedPageBreak/>
        <w:t>Основание: пункты</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52–60</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«Концептуальные основы бухучета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отчетности».</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5.5.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w:t>
      </w:r>
      <w:r w:rsidRPr="000E4D73">
        <w:rPr>
          <w:rFonts w:ascii="Times New Roman" w:hAnsi="Times New Roman" w:cs="Times New Roman"/>
          <w:sz w:val="22"/>
          <w:szCs w:val="22"/>
          <w:lang w:val="ru-RU"/>
        </w:rPr>
        <w:t>день получения документов о доставке/последний день месяца</w:t>
      </w:r>
      <w:r w:rsidRPr="006C0ECB">
        <w:rPr>
          <w:rFonts w:ascii="Times New Roman" w:hAnsi="Times New Roman" w:cs="Times New Roman"/>
          <w:sz w:val="22"/>
          <w:szCs w:val="22"/>
          <w:lang w:val="ru-RU"/>
        </w:rPr>
        <w:t>.</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19</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«Запасы».</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5.6. Учреждение применяет следующий порядок подстатей КОСГУ в части учета материальных запасов:</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5.6.1.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Маски и перчатки, приобретенные для комплектов одежды, учитываются на счете 105.05 и по КОСГУ 345.</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5.6.2. Специальные жидкости для автомобиля (</w:t>
      </w:r>
      <w:proofErr w:type="gramStart"/>
      <w:r w:rsidRPr="006C0ECB">
        <w:rPr>
          <w:rFonts w:ascii="Times New Roman" w:hAnsi="Times New Roman" w:cs="Times New Roman"/>
          <w:sz w:val="22"/>
          <w:szCs w:val="22"/>
          <w:lang w:val="ru-RU"/>
        </w:rPr>
        <w:t>тормозная</w:t>
      </w:r>
      <w:proofErr w:type="gramEnd"/>
      <w:r w:rsidRPr="006C0ECB">
        <w:rPr>
          <w:rFonts w:ascii="Times New Roman" w:hAnsi="Times New Roman" w:cs="Times New Roman"/>
          <w:sz w:val="22"/>
          <w:szCs w:val="22"/>
          <w:lang w:val="ru-RU"/>
        </w:rPr>
        <w:t xml:space="preserve">, </w:t>
      </w:r>
      <w:proofErr w:type="spellStart"/>
      <w:r w:rsidRPr="006C0ECB">
        <w:rPr>
          <w:rFonts w:ascii="Times New Roman" w:hAnsi="Times New Roman" w:cs="Times New Roman"/>
          <w:sz w:val="22"/>
          <w:szCs w:val="22"/>
          <w:lang w:val="ru-RU"/>
        </w:rPr>
        <w:t>стеклоомывающая</w:t>
      </w:r>
      <w:proofErr w:type="spellEnd"/>
      <w:r w:rsidRPr="006C0ECB">
        <w:rPr>
          <w:rFonts w:ascii="Times New Roman" w:hAnsi="Times New Roman" w:cs="Times New Roman"/>
          <w:sz w:val="22"/>
          <w:szCs w:val="22"/>
          <w:lang w:val="ru-RU"/>
        </w:rPr>
        <w:t>, тосол и другие охлаждающие) учитываются на счете 105.03 и по КОСГУ 343.</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b/>
          <w:bCs/>
          <w:sz w:val="22"/>
          <w:szCs w:val="22"/>
          <w:lang w:val="ru-RU"/>
        </w:rPr>
        <w:t>5.</w:t>
      </w:r>
      <w:r w:rsidR="000E4D73">
        <w:rPr>
          <w:rFonts w:ascii="Times New Roman" w:hAnsi="Times New Roman" w:cs="Times New Roman"/>
          <w:b/>
          <w:bCs/>
          <w:sz w:val="22"/>
          <w:szCs w:val="22"/>
          <w:lang w:val="ru-RU"/>
        </w:rPr>
        <w:t>7</w:t>
      </w:r>
      <w:r w:rsidRPr="006C0ECB">
        <w:rPr>
          <w:rFonts w:ascii="Times New Roman" w:hAnsi="Times New Roman" w:cs="Times New Roman"/>
          <w:b/>
          <w:bCs/>
          <w:sz w:val="22"/>
          <w:szCs w:val="22"/>
          <w:lang w:val="ru-RU"/>
        </w:rPr>
        <w:t>. Установлены следующие особенности учета материальных запасов:</w:t>
      </w:r>
    </w:p>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b/>
          <w:bCs/>
          <w:sz w:val="22"/>
          <w:szCs w:val="22"/>
          <w:lang w:val="ru-RU"/>
        </w:rPr>
        <w:t>5.</w:t>
      </w:r>
      <w:r w:rsidR="000E4D73">
        <w:rPr>
          <w:rFonts w:ascii="Times New Roman" w:hAnsi="Times New Roman" w:cs="Times New Roman"/>
          <w:b/>
          <w:bCs/>
          <w:sz w:val="22"/>
          <w:szCs w:val="22"/>
          <w:lang w:val="ru-RU"/>
        </w:rPr>
        <w:t>7</w:t>
      </w:r>
      <w:r w:rsidRPr="006C0ECB">
        <w:rPr>
          <w:rFonts w:ascii="Times New Roman" w:hAnsi="Times New Roman" w:cs="Times New Roman"/>
          <w:b/>
          <w:bCs/>
          <w:sz w:val="22"/>
          <w:szCs w:val="22"/>
          <w:lang w:val="ru-RU"/>
        </w:rPr>
        <w:t>.</w:t>
      </w:r>
      <w:r w:rsidR="000E4D73">
        <w:rPr>
          <w:rFonts w:ascii="Times New Roman" w:hAnsi="Times New Roman" w:cs="Times New Roman"/>
          <w:b/>
          <w:bCs/>
          <w:sz w:val="22"/>
          <w:szCs w:val="22"/>
          <w:lang w:val="ru-RU"/>
        </w:rPr>
        <w:t>1</w:t>
      </w:r>
      <w:r w:rsidRPr="006C0ECB">
        <w:rPr>
          <w:rFonts w:ascii="Times New Roman" w:hAnsi="Times New Roman" w:cs="Times New Roman"/>
          <w:b/>
          <w:bCs/>
          <w:sz w:val="22"/>
          <w:szCs w:val="22"/>
          <w:lang w:val="ru-RU"/>
        </w:rPr>
        <w:t>. Особенности учета горюче-смазочных материалов (ГСМ).</w:t>
      </w:r>
    </w:p>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sz w:val="22"/>
          <w:szCs w:val="22"/>
          <w:lang w:val="ru-RU"/>
        </w:rPr>
        <w:t>Нормы на расходы горюче-смазочных материалов (ГСМ)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sz w:val="22"/>
          <w:szCs w:val="22"/>
          <w:lang w:val="ru-RU"/>
        </w:rPr>
        <w:t>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b/>
          <w:bCs/>
          <w:sz w:val="22"/>
          <w:szCs w:val="22"/>
          <w:lang w:val="ru-RU"/>
        </w:rPr>
        <w:t>5.</w:t>
      </w:r>
      <w:r w:rsidR="000E4D73">
        <w:rPr>
          <w:rFonts w:ascii="Times New Roman" w:hAnsi="Times New Roman" w:cs="Times New Roman"/>
          <w:b/>
          <w:bCs/>
          <w:sz w:val="22"/>
          <w:szCs w:val="22"/>
          <w:lang w:val="ru-RU"/>
        </w:rPr>
        <w:t>7</w:t>
      </w:r>
      <w:r w:rsidRPr="006C0ECB">
        <w:rPr>
          <w:rFonts w:ascii="Times New Roman" w:hAnsi="Times New Roman" w:cs="Times New Roman"/>
          <w:b/>
          <w:bCs/>
          <w:sz w:val="22"/>
          <w:szCs w:val="22"/>
          <w:lang w:val="ru-RU"/>
        </w:rPr>
        <w:t>.</w:t>
      </w:r>
      <w:r w:rsidR="000E4D73">
        <w:rPr>
          <w:rFonts w:ascii="Times New Roman" w:hAnsi="Times New Roman" w:cs="Times New Roman"/>
          <w:b/>
          <w:bCs/>
          <w:sz w:val="22"/>
          <w:szCs w:val="22"/>
          <w:lang w:val="ru-RU"/>
        </w:rPr>
        <w:t>2</w:t>
      </w:r>
      <w:r w:rsidRPr="006C0ECB">
        <w:rPr>
          <w:rFonts w:ascii="Times New Roman" w:hAnsi="Times New Roman" w:cs="Times New Roman"/>
          <w:b/>
          <w:bCs/>
          <w:sz w:val="22"/>
          <w:szCs w:val="22"/>
          <w:lang w:val="ru-RU"/>
        </w:rPr>
        <w:t>. Особенности использования и учета хозяйственного инвентаря.</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w:t>
      </w:r>
      <w:r w:rsidRPr="000E4D73">
        <w:rPr>
          <w:rFonts w:ascii="Times New Roman" w:hAnsi="Times New Roman" w:cs="Times New Roman"/>
          <w:sz w:val="22"/>
          <w:szCs w:val="22"/>
          <w:lang w:val="ru-RU"/>
        </w:rPr>
        <w:t>пунктом 2.1 раздела V</w:t>
      </w:r>
      <w:r w:rsidRPr="006C0ECB">
        <w:rPr>
          <w:rFonts w:ascii="Times New Roman" w:hAnsi="Times New Roman" w:cs="Times New Roman"/>
          <w:sz w:val="22"/>
          <w:szCs w:val="22"/>
          <w:lang w:val="ru-RU"/>
        </w:rPr>
        <w:t xml:space="preserve"> настоящей учетной политики.</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Выдача хозяйственного инвентаря (материалов) на нужды учреждения производится исходя из месячной потребности в нем. Нормы потребности в хозяйственных материалах определяет</w:t>
      </w:r>
      <w:r w:rsidR="002B3829">
        <w:rPr>
          <w:rFonts w:ascii="Times New Roman" w:hAnsi="Times New Roman" w:cs="Times New Roman"/>
          <w:sz w:val="22"/>
          <w:szCs w:val="22"/>
          <w:lang w:val="ru-RU"/>
        </w:rPr>
        <w:t xml:space="preserve">ся приказом </w:t>
      </w:r>
      <w:r w:rsidRPr="000E4D73">
        <w:rPr>
          <w:rFonts w:ascii="Times New Roman" w:hAnsi="Times New Roman" w:cs="Times New Roman"/>
          <w:sz w:val="22"/>
          <w:szCs w:val="22"/>
          <w:lang w:val="ru-RU"/>
        </w:rPr>
        <w:t xml:space="preserve"> учреждения</w:t>
      </w:r>
      <w:r w:rsidRPr="006C0ECB">
        <w:rPr>
          <w:rFonts w:ascii="Times New Roman" w:hAnsi="Times New Roman" w:cs="Times New Roman"/>
          <w:sz w:val="22"/>
          <w:szCs w:val="22"/>
          <w:lang w:val="ru-RU"/>
        </w:rPr>
        <w:t>.</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b/>
          <w:bCs/>
          <w:sz w:val="22"/>
          <w:szCs w:val="22"/>
          <w:lang w:val="ru-RU"/>
        </w:rPr>
        <w:t>5.</w:t>
      </w:r>
      <w:r w:rsidR="000E4D73">
        <w:rPr>
          <w:rFonts w:ascii="Times New Roman" w:hAnsi="Times New Roman" w:cs="Times New Roman"/>
          <w:b/>
          <w:bCs/>
          <w:sz w:val="22"/>
          <w:szCs w:val="22"/>
          <w:lang w:val="ru-RU"/>
        </w:rPr>
        <w:t>8</w:t>
      </w:r>
      <w:r w:rsidRPr="006C0ECB">
        <w:rPr>
          <w:rFonts w:ascii="Times New Roman" w:hAnsi="Times New Roman" w:cs="Times New Roman"/>
          <w:b/>
          <w:bCs/>
          <w:sz w:val="22"/>
          <w:szCs w:val="22"/>
          <w:lang w:val="ru-RU"/>
        </w:rPr>
        <w:t>. Учет запчастей за балансом</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Аналитический учет по счету ведется в разрезе автомобилей и ответственных лиц.</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Поступление на счет 09 отражается:</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w:t>
      </w:r>
    </w:p>
    <w:p w:rsidR="00E77B58" w:rsidRPr="006C0ECB" w:rsidRDefault="00A9463B" w:rsidP="000E4D73">
      <w:pPr>
        <w:jc w:val="both"/>
        <w:rPr>
          <w:rFonts w:ascii="Times New Roman" w:hAnsi="Times New Roman" w:cs="Times New Roman"/>
          <w:sz w:val="22"/>
          <w:szCs w:val="22"/>
          <w:lang w:val="ru-RU"/>
        </w:rPr>
      </w:pPr>
      <w:proofErr w:type="gramStart"/>
      <w:r w:rsidRPr="006C0ECB">
        <w:rPr>
          <w:rFonts w:ascii="Times New Roman" w:hAnsi="Times New Roman" w:cs="Times New Roman"/>
          <w:sz w:val="22"/>
          <w:szCs w:val="22"/>
          <w:lang w:val="ru-RU"/>
        </w:rPr>
        <w:t>- при безвозмездном поступлении автомобиля от государственных (муниципальных) учреждений с документальной передачей остатков за</w:t>
      </w:r>
      <w:r w:rsidR="00764967">
        <w:rPr>
          <w:rFonts w:ascii="Times New Roman" w:hAnsi="Times New Roman" w:cs="Times New Roman"/>
          <w:sz w:val="22"/>
          <w:szCs w:val="22"/>
          <w:lang w:val="ru-RU"/>
        </w:rPr>
        <w:t xml:space="preserve"> </w:t>
      </w:r>
      <w:r w:rsidRPr="006C0ECB">
        <w:rPr>
          <w:rFonts w:ascii="Times New Roman" w:hAnsi="Times New Roman" w:cs="Times New Roman"/>
          <w:sz w:val="22"/>
          <w:szCs w:val="22"/>
          <w:lang w:val="ru-RU"/>
        </w:rPr>
        <w:t>балансового счета 09.</w:t>
      </w:r>
      <w:proofErr w:type="gramEnd"/>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lastRenderedPageBreak/>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E77B58" w:rsidRPr="006C0ECB" w:rsidRDefault="00A9463B" w:rsidP="000E4D73">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Внутреннее перемещение по счету отражается:</w:t>
      </w:r>
    </w:p>
    <w:p w:rsidR="00E77B58" w:rsidRPr="006C0ECB" w:rsidRDefault="00A9463B" w:rsidP="0004663A">
      <w:pPr>
        <w:spacing w:after="0" w:line="240" w:lineRule="auto"/>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при передаче на другой автомобиль;</w:t>
      </w:r>
    </w:p>
    <w:p w:rsidR="00E77B58" w:rsidRPr="006C0ECB" w:rsidRDefault="00A9463B" w:rsidP="0004663A">
      <w:pPr>
        <w:spacing w:after="0" w:line="240" w:lineRule="auto"/>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при передаче другому материально ответственному лицу вместе с автомобилем.</w:t>
      </w:r>
    </w:p>
    <w:p w:rsidR="00E77B58" w:rsidRPr="006C0ECB" w:rsidRDefault="00A9463B" w:rsidP="0004663A">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Выбытие со счета 09 отражается:</w:t>
      </w:r>
    </w:p>
    <w:p w:rsidR="00E77B58" w:rsidRPr="006C0ECB" w:rsidRDefault="00A9463B" w:rsidP="0004663A">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при списании автомобиля по установленным основаниям;</w:t>
      </w:r>
    </w:p>
    <w:p w:rsidR="00E77B58" w:rsidRDefault="00A9463B" w:rsidP="0004663A">
      <w:pPr>
        <w:spacing w:after="0" w:line="240" w:lineRule="auto"/>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при установке новых запчастей взамен непригодных к эксплуатации.</w:t>
      </w:r>
    </w:p>
    <w:p w:rsidR="0004663A" w:rsidRPr="006C0ECB" w:rsidRDefault="0004663A" w:rsidP="0004663A">
      <w:pPr>
        <w:spacing w:after="0" w:line="240" w:lineRule="auto"/>
        <w:jc w:val="both"/>
        <w:rPr>
          <w:rFonts w:ascii="Times New Roman" w:hAnsi="Times New Roman" w:cs="Times New Roman"/>
          <w:sz w:val="22"/>
          <w:szCs w:val="22"/>
          <w:lang w:val="ru-RU"/>
        </w:rPr>
      </w:pPr>
    </w:p>
    <w:p w:rsidR="00E77B58" w:rsidRPr="006C0ECB" w:rsidRDefault="00A9463B" w:rsidP="00AC4C2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пункты</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349–350 Инструкции к</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Единому плану счетов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157н.</w:t>
      </w:r>
    </w:p>
    <w:p w:rsidR="00E77B58" w:rsidRPr="006C0ECB" w:rsidRDefault="00A9463B" w:rsidP="00AC4C24">
      <w:pPr>
        <w:jc w:val="both"/>
        <w:rPr>
          <w:rFonts w:ascii="Times New Roman" w:hAnsi="Times New Roman" w:cs="Times New Roman"/>
          <w:sz w:val="22"/>
          <w:szCs w:val="22"/>
          <w:lang w:val="ru-RU"/>
        </w:rPr>
      </w:pPr>
      <w:r w:rsidRPr="006C0ECB">
        <w:rPr>
          <w:rFonts w:ascii="Times New Roman" w:hAnsi="Times New Roman" w:cs="Times New Roman"/>
          <w:b/>
          <w:bCs/>
          <w:sz w:val="22"/>
          <w:szCs w:val="22"/>
          <w:lang w:val="ru-RU"/>
        </w:rPr>
        <w:t>5.</w:t>
      </w:r>
      <w:r w:rsidR="000E4D73">
        <w:rPr>
          <w:rFonts w:ascii="Times New Roman" w:hAnsi="Times New Roman" w:cs="Times New Roman"/>
          <w:b/>
          <w:bCs/>
          <w:sz w:val="22"/>
          <w:szCs w:val="22"/>
          <w:lang w:val="ru-RU"/>
        </w:rPr>
        <w:t>9</w:t>
      </w:r>
      <w:r w:rsidRPr="006C0ECB">
        <w:rPr>
          <w:rFonts w:ascii="Times New Roman" w:hAnsi="Times New Roman" w:cs="Times New Roman"/>
          <w:b/>
          <w:bCs/>
          <w:sz w:val="22"/>
          <w:szCs w:val="22"/>
          <w:lang w:val="ru-RU"/>
        </w:rPr>
        <w:t>. Особенности списания материальных запасов</w:t>
      </w:r>
      <w:r w:rsidRPr="006C0ECB">
        <w:rPr>
          <w:rFonts w:ascii="Times New Roman" w:hAnsi="Times New Roman" w:cs="Times New Roman"/>
          <w:b/>
          <w:bCs/>
          <w:sz w:val="22"/>
          <w:szCs w:val="22"/>
        </w:rPr>
        <w:t> </w:t>
      </w:r>
    </w:p>
    <w:p w:rsidR="00E77B58" w:rsidRPr="006C0ECB" w:rsidRDefault="00A9463B" w:rsidP="00AC4C2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5.</w:t>
      </w:r>
      <w:r w:rsidR="000E4D73">
        <w:rPr>
          <w:rFonts w:ascii="Times New Roman" w:hAnsi="Times New Roman" w:cs="Times New Roman"/>
          <w:sz w:val="22"/>
          <w:szCs w:val="22"/>
          <w:lang w:val="ru-RU"/>
        </w:rPr>
        <w:t>9</w:t>
      </w:r>
      <w:r w:rsidRPr="006C0ECB">
        <w:rPr>
          <w:rFonts w:ascii="Times New Roman" w:hAnsi="Times New Roman" w:cs="Times New Roman"/>
          <w:sz w:val="22"/>
          <w:szCs w:val="22"/>
          <w:lang w:val="ru-RU"/>
        </w:rPr>
        <w:t>.1. Списание материальных запасов производится по средней фактической стоимости.</w:t>
      </w:r>
      <w:r w:rsidRPr="006C0ECB">
        <w:rPr>
          <w:rFonts w:ascii="Times New Roman" w:hAnsi="Times New Roman" w:cs="Times New Roman"/>
          <w:sz w:val="22"/>
          <w:szCs w:val="22"/>
        </w:rPr>
        <w:t> </w:t>
      </w:r>
    </w:p>
    <w:p w:rsidR="00E77B58" w:rsidRPr="006C0ECB" w:rsidRDefault="00A9463B" w:rsidP="00AC4C2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108 Инструкции к</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Единому плану счетов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157н.</w:t>
      </w:r>
    </w:p>
    <w:p w:rsidR="00E77B58" w:rsidRPr="006C0ECB" w:rsidRDefault="00A9463B" w:rsidP="00AC4C2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5.</w:t>
      </w:r>
      <w:r w:rsidR="000E4D73">
        <w:rPr>
          <w:rFonts w:ascii="Times New Roman" w:hAnsi="Times New Roman" w:cs="Times New Roman"/>
          <w:sz w:val="22"/>
          <w:szCs w:val="22"/>
          <w:lang w:val="ru-RU"/>
        </w:rPr>
        <w:t>9</w:t>
      </w:r>
      <w:r w:rsidRPr="006C0ECB">
        <w:rPr>
          <w:rFonts w:ascii="Times New Roman" w:hAnsi="Times New Roman" w:cs="Times New Roman"/>
          <w:sz w:val="22"/>
          <w:szCs w:val="22"/>
          <w:lang w:val="ru-RU"/>
        </w:rPr>
        <w:t>.2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w:t>
      </w:r>
      <w:r w:rsidRPr="006C0ECB">
        <w:rPr>
          <w:rFonts w:ascii="Times New Roman" w:hAnsi="Times New Roman" w:cs="Times New Roman"/>
          <w:sz w:val="22"/>
          <w:szCs w:val="22"/>
        </w:rPr>
        <w:t> </w:t>
      </w:r>
    </w:p>
    <w:p w:rsidR="00E77B58" w:rsidRPr="006C0ECB" w:rsidRDefault="00A9463B" w:rsidP="00AC4C2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Эта ведомость является основанием для списания материальных запасов.</w:t>
      </w:r>
    </w:p>
    <w:p w:rsidR="00E77B58" w:rsidRPr="006C0ECB" w:rsidRDefault="00A9463B" w:rsidP="00AC4C2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E77B58" w:rsidRPr="006C0ECB" w:rsidRDefault="00A9463B" w:rsidP="00AC4C2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5.</w:t>
      </w:r>
      <w:r w:rsidR="000E4D73">
        <w:rPr>
          <w:rFonts w:ascii="Times New Roman" w:hAnsi="Times New Roman" w:cs="Times New Roman"/>
          <w:sz w:val="22"/>
          <w:szCs w:val="22"/>
          <w:lang w:val="ru-RU"/>
        </w:rPr>
        <w:t>9</w:t>
      </w:r>
      <w:r w:rsidRPr="006C0ECB">
        <w:rPr>
          <w:rFonts w:ascii="Times New Roman" w:hAnsi="Times New Roman" w:cs="Times New Roman"/>
          <w:sz w:val="22"/>
          <w:szCs w:val="22"/>
          <w:lang w:val="ru-RU"/>
        </w:rPr>
        <w:t xml:space="preserve">.3. Материальные запасы, которые предназначены для дарения, вручения на мероприятиях, списываются с учета при выдаче со склада на основании </w:t>
      </w:r>
      <w:r w:rsidRPr="00EB5C26">
        <w:rPr>
          <w:rFonts w:ascii="Times New Roman" w:hAnsi="Times New Roman" w:cs="Times New Roman"/>
          <w:sz w:val="22"/>
          <w:szCs w:val="22"/>
          <w:lang w:val="ru-RU"/>
        </w:rPr>
        <w:t>Ведомости выдачи материальных ценностей на нужды учреждения (ф. 0504210)</w:t>
      </w:r>
      <w:r w:rsidRPr="006C0ECB">
        <w:rPr>
          <w:rFonts w:ascii="Times New Roman" w:hAnsi="Times New Roman" w:cs="Times New Roman"/>
          <w:sz w:val="22"/>
          <w:szCs w:val="22"/>
          <w:lang w:val="ru-RU"/>
        </w:rPr>
        <w:t xml:space="preserve">. После выдачи со склада запасы учитываются на </w:t>
      </w:r>
      <w:proofErr w:type="spellStart"/>
      <w:r w:rsidRPr="006C0ECB">
        <w:rPr>
          <w:rFonts w:ascii="Times New Roman" w:hAnsi="Times New Roman" w:cs="Times New Roman"/>
          <w:sz w:val="22"/>
          <w:szCs w:val="22"/>
          <w:lang w:val="ru-RU"/>
        </w:rPr>
        <w:t>забалансовом</w:t>
      </w:r>
      <w:proofErr w:type="spellEnd"/>
      <w:r w:rsidRPr="006C0ECB">
        <w:rPr>
          <w:rFonts w:ascii="Times New Roman" w:hAnsi="Times New Roman" w:cs="Times New Roman"/>
          <w:sz w:val="22"/>
          <w:szCs w:val="22"/>
          <w:lang w:val="ru-RU"/>
        </w:rPr>
        <w:t xml:space="preserve"> счете 07 «Награды, призы, кубки и ценные подарки, сувениры».</w:t>
      </w:r>
    </w:p>
    <w:p w:rsidR="00E77B58" w:rsidRPr="006C0ECB" w:rsidRDefault="00A9463B" w:rsidP="00AC4C24">
      <w:pPr>
        <w:jc w:val="both"/>
        <w:rPr>
          <w:rFonts w:ascii="Times New Roman" w:hAnsi="Times New Roman" w:cs="Times New Roman"/>
          <w:sz w:val="22"/>
          <w:szCs w:val="22"/>
          <w:lang w:val="ru-RU"/>
        </w:rPr>
      </w:pPr>
      <w:r w:rsidRPr="006C0ECB">
        <w:rPr>
          <w:rFonts w:ascii="Times New Roman" w:hAnsi="Times New Roman" w:cs="Times New Roman"/>
          <w:b/>
          <w:bCs/>
          <w:sz w:val="22"/>
          <w:szCs w:val="22"/>
          <w:lang w:val="ru-RU"/>
        </w:rPr>
        <w:t>6. Стоимость безвозмездно полученных нефинансовых активов</w:t>
      </w:r>
    </w:p>
    <w:p w:rsidR="00675606" w:rsidRDefault="00A9463B" w:rsidP="00675606">
      <w:pPr>
        <w:pStyle w:val="a4"/>
        <w:shd w:val="clear" w:color="auto" w:fill="FFFFFF"/>
        <w:spacing w:before="0" w:beforeAutospacing="0" w:after="120" w:afterAutospacing="0"/>
        <w:jc w:val="both"/>
        <w:rPr>
          <w:sz w:val="22"/>
          <w:szCs w:val="22"/>
        </w:rPr>
      </w:pPr>
      <w:r w:rsidRPr="006C0ECB">
        <w:rPr>
          <w:sz w:val="22"/>
          <w:szCs w:val="22"/>
        </w:rPr>
        <w:t xml:space="preserve">6.1. </w:t>
      </w:r>
      <w:r w:rsidR="00675606">
        <w:rPr>
          <w:sz w:val="22"/>
          <w:szCs w:val="22"/>
        </w:rPr>
        <w:t>Принятие к учету объектов нефинансовых активов полученных в качестве благотворительности, в учете учреждения отражаются на основании Акта о приеме-передаче объектов нефинансовых активов (ф. 0510448), оформленных в одностороннем порядке профильной комиссией учреждения по оценочной стоимости. Оценочная стоимость безвозмездно полученного нефинансового актива может быть обоснована документо</w:t>
      </w:r>
      <w:r w:rsidR="00153E1A">
        <w:rPr>
          <w:sz w:val="22"/>
          <w:szCs w:val="22"/>
        </w:rPr>
        <w:t>м</w:t>
      </w:r>
      <w:r w:rsidR="00675606">
        <w:rPr>
          <w:sz w:val="22"/>
          <w:szCs w:val="22"/>
        </w:rPr>
        <w:t xml:space="preserve">, в котором указана цена. </w:t>
      </w:r>
    </w:p>
    <w:p w:rsidR="00153E1A" w:rsidRPr="006C0ECB" w:rsidRDefault="00153E1A" w:rsidP="00153E1A">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В случаях невозможности документального подтверждения стоимость </w:t>
      </w:r>
      <w:r>
        <w:rPr>
          <w:rFonts w:ascii="Times New Roman" w:hAnsi="Times New Roman" w:cs="Times New Roman"/>
          <w:sz w:val="22"/>
          <w:szCs w:val="22"/>
          <w:lang w:val="ru-RU"/>
        </w:rPr>
        <w:t xml:space="preserve">нефинансовых активов </w:t>
      </w:r>
      <w:r w:rsidRPr="006C0ECB">
        <w:rPr>
          <w:rFonts w:ascii="Times New Roman" w:hAnsi="Times New Roman" w:cs="Times New Roman"/>
          <w:sz w:val="22"/>
          <w:szCs w:val="22"/>
          <w:lang w:val="ru-RU"/>
        </w:rPr>
        <w:t xml:space="preserve">определяется </w:t>
      </w:r>
      <w:r>
        <w:rPr>
          <w:rFonts w:ascii="Times New Roman" w:hAnsi="Times New Roman" w:cs="Times New Roman"/>
          <w:sz w:val="22"/>
          <w:szCs w:val="22"/>
          <w:lang w:val="ru-RU"/>
        </w:rPr>
        <w:t xml:space="preserve">самостоятельно на основании акта оценки.  </w:t>
      </w:r>
    </w:p>
    <w:p w:rsidR="00675606" w:rsidRDefault="00675606" w:rsidP="00675606">
      <w:pPr>
        <w:pStyle w:val="a4"/>
        <w:shd w:val="clear" w:color="auto" w:fill="FFFFFF"/>
        <w:spacing w:before="0" w:beforeAutospacing="0" w:after="120" w:afterAutospacing="0"/>
        <w:jc w:val="both"/>
        <w:rPr>
          <w:color w:val="333333"/>
          <w:sz w:val="22"/>
          <w:szCs w:val="22"/>
          <w:shd w:val="clear" w:color="auto" w:fill="FFFFFF"/>
        </w:rPr>
      </w:pPr>
      <w:r w:rsidRPr="00F725C9">
        <w:rPr>
          <w:sz w:val="22"/>
          <w:szCs w:val="22"/>
        </w:rPr>
        <w:t>Основание: пункт 34</w:t>
      </w:r>
      <w:r w:rsidRPr="00F725C9">
        <w:rPr>
          <w:color w:val="333333"/>
          <w:sz w:val="22"/>
          <w:szCs w:val="22"/>
          <w:shd w:val="clear" w:color="auto" w:fill="FFFFFF"/>
        </w:rPr>
        <w:t> Инструкции N 157н</w:t>
      </w:r>
    </w:p>
    <w:p w:rsidR="00861779" w:rsidRDefault="00861779" w:rsidP="002949C1">
      <w:pPr>
        <w:jc w:val="both"/>
        <w:rPr>
          <w:rFonts w:ascii="Times New Roman" w:hAnsi="Times New Roman" w:cs="Times New Roman"/>
          <w:b/>
          <w:bCs/>
          <w:sz w:val="22"/>
          <w:szCs w:val="22"/>
          <w:lang w:val="ru-RU"/>
        </w:rPr>
      </w:pPr>
    </w:p>
    <w:p w:rsidR="00E77B58" w:rsidRPr="006C0ECB" w:rsidRDefault="00EB5C26" w:rsidP="002949C1">
      <w:pPr>
        <w:jc w:val="both"/>
        <w:rPr>
          <w:rFonts w:ascii="Times New Roman" w:hAnsi="Times New Roman" w:cs="Times New Roman"/>
          <w:sz w:val="22"/>
          <w:szCs w:val="22"/>
          <w:lang w:val="ru-RU"/>
        </w:rPr>
      </w:pPr>
      <w:r>
        <w:rPr>
          <w:rFonts w:ascii="Times New Roman" w:hAnsi="Times New Roman" w:cs="Times New Roman"/>
          <w:b/>
          <w:bCs/>
          <w:sz w:val="22"/>
          <w:szCs w:val="22"/>
          <w:lang w:val="ru-RU"/>
        </w:rPr>
        <w:t>7</w:t>
      </w:r>
      <w:r w:rsidR="00A9463B" w:rsidRPr="006C0ECB">
        <w:rPr>
          <w:rFonts w:ascii="Times New Roman" w:hAnsi="Times New Roman" w:cs="Times New Roman"/>
          <w:b/>
          <w:bCs/>
          <w:sz w:val="22"/>
          <w:szCs w:val="22"/>
          <w:lang w:val="ru-RU"/>
        </w:rPr>
        <w:t>. Расчеты с</w:t>
      </w:r>
      <w:r w:rsidR="00A9463B" w:rsidRPr="006C0ECB">
        <w:rPr>
          <w:rFonts w:ascii="Times New Roman" w:hAnsi="Times New Roman" w:cs="Times New Roman"/>
          <w:b/>
          <w:bCs/>
          <w:sz w:val="22"/>
          <w:szCs w:val="22"/>
        </w:rPr>
        <w:t> </w:t>
      </w:r>
      <w:r w:rsidR="00A9463B" w:rsidRPr="006C0ECB">
        <w:rPr>
          <w:rFonts w:ascii="Times New Roman" w:hAnsi="Times New Roman" w:cs="Times New Roman"/>
          <w:b/>
          <w:bCs/>
          <w:sz w:val="22"/>
          <w:szCs w:val="22"/>
          <w:lang w:val="ru-RU"/>
        </w:rPr>
        <w:t>подотчетными лицами</w:t>
      </w:r>
    </w:p>
    <w:p w:rsidR="00E77B58" w:rsidRPr="006C0ECB" w:rsidRDefault="00EB5C26" w:rsidP="002949C1">
      <w:pPr>
        <w:jc w:val="both"/>
        <w:rPr>
          <w:rFonts w:ascii="Times New Roman" w:hAnsi="Times New Roman" w:cs="Times New Roman"/>
          <w:sz w:val="22"/>
          <w:szCs w:val="22"/>
          <w:lang w:val="ru-RU"/>
        </w:rPr>
      </w:pPr>
      <w:r>
        <w:rPr>
          <w:rFonts w:ascii="Times New Roman" w:hAnsi="Times New Roman" w:cs="Times New Roman"/>
          <w:sz w:val="22"/>
          <w:szCs w:val="22"/>
          <w:lang w:val="ru-RU"/>
        </w:rPr>
        <w:t>7</w:t>
      </w:r>
      <w:r w:rsidR="00A9463B" w:rsidRPr="006C0ECB">
        <w:rPr>
          <w:rFonts w:ascii="Times New Roman" w:hAnsi="Times New Roman" w:cs="Times New Roman"/>
          <w:sz w:val="22"/>
          <w:szCs w:val="22"/>
          <w:lang w:val="ru-RU"/>
        </w:rPr>
        <w:t>.1.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E77B58" w:rsidRPr="006C0ECB" w:rsidRDefault="00A9463B" w:rsidP="002949C1">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перечисления на зарплатную карту;</w:t>
      </w:r>
    </w:p>
    <w:p w:rsidR="00E77B58" w:rsidRPr="006C0ECB" w:rsidRDefault="00EB5C26" w:rsidP="002949C1">
      <w:pPr>
        <w:jc w:val="both"/>
        <w:rPr>
          <w:rFonts w:ascii="Times New Roman" w:hAnsi="Times New Roman" w:cs="Times New Roman"/>
          <w:sz w:val="22"/>
          <w:szCs w:val="22"/>
          <w:lang w:val="ru-RU"/>
        </w:rPr>
      </w:pPr>
      <w:r>
        <w:rPr>
          <w:rFonts w:ascii="Times New Roman" w:hAnsi="Times New Roman" w:cs="Times New Roman"/>
          <w:sz w:val="22"/>
          <w:szCs w:val="22"/>
          <w:lang w:val="ru-RU"/>
        </w:rPr>
        <w:lastRenderedPageBreak/>
        <w:t>7</w:t>
      </w:r>
      <w:r w:rsidR="00A9463B" w:rsidRPr="006C0ECB">
        <w:rPr>
          <w:rFonts w:ascii="Times New Roman" w:hAnsi="Times New Roman" w:cs="Times New Roman"/>
          <w:sz w:val="22"/>
          <w:szCs w:val="22"/>
          <w:lang w:val="ru-RU"/>
        </w:rPr>
        <w:t>.2. Учреждение выдает денежные средства под отчет штатным сотрудникам.</w:t>
      </w:r>
    </w:p>
    <w:p w:rsidR="00E77B58" w:rsidRPr="006C0ECB" w:rsidRDefault="00EB5C26" w:rsidP="002949C1">
      <w:pPr>
        <w:jc w:val="both"/>
        <w:rPr>
          <w:rFonts w:ascii="Times New Roman" w:hAnsi="Times New Roman" w:cs="Times New Roman"/>
          <w:sz w:val="22"/>
          <w:szCs w:val="22"/>
          <w:lang w:val="ru-RU"/>
        </w:rPr>
      </w:pPr>
      <w:r>
        <w:rPr>
          <w:rFonts w:ascii="Times New Roman" w:hAnsi="Times New Roman" w:cs="Times New Roman"/>
          <w:sz w:val="22"/>
          <w:szCs w:val="22"/>
          <w:lang w:val="ru-RU"/>
        </w:rPr>
        <w:t>7</w:t>
      </w:r>
      <w:r w:rsidR="00A9463B" w:rsidRPr="006C0ECB">
        <w:rPr>
          <w:rFonts w:ascii="Times New Roman" w:hAnsi="Times New Roman" w:cs="Times New Roman"/>
          <w:sz w:val="22"/>
          <w:szCs w:val="22"/>
          <w:lang w:val="ru-RU"/>
        </w:rPr>
        <w:t>.3. Предельная сумма денежных средств, выданных под отчет (за исключением расходов на командировки) устанавливается в размере 20 000 (двадцать тысяч) руб.</w:t>
      </w:r>
    </w:p>
    <w:p w:rsidR="00E77B58" w:rsidRPr="006C0ECB" w:rsidRDefault="00A9463B" w:rsidP="002949C1">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E77B58" w:rsidRPr="006C0ECB" w:rsidRDefault="00A9463B" w:rsidP="002949C1">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 4 Указаний ЦБ от 09.12.2019 № 5348-У.</w:t>
      </w:r>
    </w:p>
    <w:p w:rsidR="00E77B58" w:rsidRPr="006C0ECB" w:rsidRDefault="00EB5C26" w:rsidP="002949C1">
      <w:pPr>
        <w:jc w:val="both"/>
        <w:rPr>
          <w:rFonts w:ascii="Times New Roman" w:hAnsi="Times New Roman" w:cs="Times New Roman"/>
          <w:sz w:val="22"/>
          <w:szCs w:val="22"/>
          <w:lang w:val="ru-RU"/>
        </w:rPr>
      </w:pPr>
      <w:r>
        <w:rPr>
          <w:rFonts w:ascii="Times New Roman" w:hAnsi="Times New Roman" w:cs="Times New Roman"/>
          <w:sz w:val="22"/>
          <w:szCs w:val="22"/>
          <w:lang w:val="ru-RU"/>
        </w:rPr>
        <w:t>7</w:t>
      </w:r>
      <w:r w:rsidR="00A9463B" w:rsidRPr="006C0ECB">
        <w:rPr>
          <w:rFonts w:ascii="Times New Roman" w:hAnsi="Times New Roman" w:cs="Times New Roman"/>
          <w:sz w:val="22"/>
          <w:szCs w:val="22"/>
          <w:lang w:val="ru-RU"/>
        </w:rPr>
        <w:t xml:space="preserve">.4.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A9463B" w:rsidRPr="002949C1">
        <w:rPr>
          <w:rFonts w:ascii="Times New Roman" w:hAnsi="Times New Roman" w:cs="Times New Roman"/>
          <w:sz w:val="22"/>
          <w:szCs w:val="22"/>
          <w:lang w:val="ru-RU"/>
        </w:rPr>
        <w:t>пяти</w:t>
      </w:r>
      <w:r w:rsidR="00A9463B" w:rsidRPr="006C0ECB">
        <w:rPr>
          <w:rFonts w:ascii="Times New Roman" w:hAnsi="Times New Roman" w:cs="Times New Roman"/>
          <w:sz w:val="22"/>
          <w:szCs w:val="22"/>
          <w:lang w:val="ru-RU"/>
        </w:rPr>
        <w:t xml:space="preserve"> рабочих дней. По истечении этого срока сотрудник должен отчитаться в течение </w:t>
      </w:r>
      <w:r w:rsidR="00A9463B" w:rsidRPr="002949C1">
        <w:rPr>
          <w:rFonts w:ascii="Times New Roman" w:hAnsi="Times New Roman" w:cs="Times New Roman"/>
          <w:sz w:val="22"/>
          <w:szCs w:val="22"/>
          <w:lang w:val="ru-RU"/>
        </w:rPr>
        <w:t>трех</w:t>
      </w:r>
      <w:r w:rsidR="00A9463B" w:rsidRPr="006C0ECB">
        <w:rPr>
          <w:rFonts w:ascii="Times New Roman" w:hAnsi="Times New Roman" w:cs="Times New Roman"/>
          <w:sz w:val="22"/>
          <w:szCs w:val="22"/>
          <w:lang w:val="ru-RU"/>
        </w:rPr>
        <w:t xml:space="preserve"> рабочих дней.</w:t>
      </w:r>
    </w:p>
    <w:p w:rsidR="00E77B58" w:rsidRPr="006C0ECB" w:rsidRDefault="00EB5C26" w:rsidP="002949C1">
      <w:pPr>
        <w:jc w:val="both"/>
        <w:rPr>
          <w:rFonts w:ascii="Times New Roman" w:hAnsi="Times New Roman" w:cs="Times New Roman"/>
          <w:sz w:val="22"/>
          <w:szCs w:val="22"/>
          <w:lang w:val="ru-RU"/>
        </w:rPr>
      </w:pPr>
      <w:r>
        <w:rPr>
          <w:rFonts w:ascii="Times New Roman" w:hAnsi="Times New Roman" w:cs="Times New Roman"/>
          <w:sz w:val="22"/>
          <w:szCs w:val="22"/>
          <w:lang w:val="ru-RU"/>
        </w:rPr>
        <w:t>7</w:t>
      </w:r>
      <w:r w:rsidR="00A9463B" w:rsidRPr="006C0ECB">
        <w:rPr>
          <w:rFonts w:ascii="Times New Roman" w:hAnsi="Times New Roman" w:cs="Times New Roman"/>
          <w:sz w:val="22"/>
          <w:szCs w:val="22"/>
          <w:lang w:val="ru-RU"/>
        </w:rPr>
        <w:t>.</w:t>
      </w:r>
      <w:r w:rsidR="002E47D4">
        <w:rPr>
          <w:rFonts w:ascii="Times New Roman" w:hAnsi="Times New Roman" w:cs="Times New Roman"/>
          <w:sz w:val="22"/>
          <w:szCs w:val="22"/>
          <w:lang w:val="ru-RU"/>
        </w:rPr>
        <w:t>5</w:t>
      </w:r>
      <w:r w:rsidR="00A9463B" w:rsidRPr="006C0ECB">
        <w:rPr>
          <w:rFonts w:ascii="Times New Roman" w:hAnsi="Times New Roman" w:cs="Times New Roman"/>
          <w:sz w:val="22"/>
          <w:szCs w:val="22"/>
          <w:lang w:val="ru-RU"/>
        </w:rPr>
        <w:t>. Предельные сроки отчета по выданным доверенностям на получение материальных ценностей устанавливаются следующие:</w:t>
      </w:r>
    </w:p>
    <w:p w:rsidR="00E77B58" w:rsidRPr="006C0ECB" w:rsidRDefault="00A9463B" w:rsidP="002949C1">
      <w:pPr>
        <w:jc w:val="both"/>
        <w:rPr>
          <w:rFonts w:ascii="Times New Roman" w:hAnsi="Times New Roman" w:cs="Times New Roman"/>
          <w:sz w:val="22"/>
          <w:szCs w:val="22"/>
          <w:lang w:val="ru-RU"/>
        </w:rPr>
      </w:pPr>
      <w:r w:rsidRPr="002E47D4">
        <w:rPr>
          <w:rFonts w:ascii="Times New Roman" w:hAnsi="Times New Roman" w:cs="Times New Roman"/>
          <w:sz w:val="22"/>
          <w:szCs w:val="22"/>
          <w:lang w:val="ru-RU"/>
        </w:rPr>
        <w:t>- в течение 10 календарных дней с момента получения;</w:t>
      </w:r>
    </w:p>
    <w:p w:rsidR="00E77B58" w:rsidRPr="006C0ECB" w:rsidRDefault="00A9463B" w:rsidP="002E47D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 в течение </w:t>
      </w:r>
      <w:r w:rsidRPr="002E47D4">
        <w:rPr>
          <w:rFonts w:ascii="Times New Roman" w:hAnsi="Times New Roman" w:cs="Times New Roman"/>
          <w:sz w:val="22"/>
          <w:szCs w:val="22"/>
          <w:lang w:val="ru-RU"/>
        </w:rPr>
        <w:t>трех рабочих дней</w:t>
      </w:r>
      <w:r w:rsidRPr="006C0ECB">
        <w:rPr>
          <w:rFonts w:ascii="Times New Roman" w:hAnsi="Times New Roman" w:cs="Times New Roman"/>
          <w:sz w:val="22"/>
          <w:szCs w:val="22"/>
          <w:lang w:val="ru-RU"/>
        </w:rPr>
        <w:t xml:space="preserve"> с момента получения материальных ценностей.</w:t>
      </w:r>
    </w:p>
    <w:p w:rsidR="00E77B58" w:rsidRDefault="00A9463B">
      <w:pPr>
        <w:rPr>
          <w:rFonts w:ascii="Times New Roman" w:hAnsi="Times New Roman" w:cs="Times New Roman"/>
          <w:sz w:val="22"/>
          <w:szCs w:val="22"/>
          <w:lang w:val="ru-RU"/>
        </w:rPr>
      </w:pPr>
      <w:r w:rsidRPr="006C0ECB">
        <w:rPr>
          <w:rFonts w:ascii="Times New Roman" w:hAnsi="Times New Roman" w:cs="Times New Roman"/>
          <w:sz w:val="22"/>
          <w:szCs w:val="22"/>
          <w:lang w:val="ru-RU"/>
        </w:rPr>
        <w:t>Доверенности выдаются</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штатным сотрудникам, с которыми заключен договор о полной материальной ответственности.</w:t>
      </w:r>
      <w:r w:rsidRPr="006C0ECB">
        <w:rPr>
          <w:rFonts w:ascii="Times New Roman" w:hAnsi="Times New Roman" w:cs="Times New Roman"/>
          <w:sz w:val="22"/>
          <w:szCs w:val="22"/>
        </w:rPr>
        <w:t> </w:t>
      </w:r>
    </w:p>
    <w:p w:rsidR="00E77B58" w:rsidRPr="006C0ECB" w:rsidRDefault="00A84DC7" w:rsidP="002E5194">
      <w:pPr>
        <w:jc w:val="both"/>
        <w:rPr>
          <w:rFonts w:ascii="Times New Roman" w:hAnsi="Times New Roman" w:cs="Times New Roman"/>
          <w:sz w:val="22"/>
          <w:szCs w:val="22"/>
          <w:lang w:val="ru-RU"/>
        </w:rPr>
      </w:pPr>
      <w:r>
        <w:rPr>
          <w:rFonts w:ascii="Times New Roman" w:hAnsi="Times New Roman" w:cs="Times New Roman"/>
          <w:b/>
          <w:bCs/>
          <w:sz w:val="22"/>
          <w:szCs w:val="22"/>
          <w:lang w:val="ru-RU"/>
        </w:rPr>
        <w:t>8</w:t>
      </w:r>
      <w:r w:rsidR="00A9463B" w:rsidRPr="006C0ECB">
        <w:rPr>
          <w:rFonts w:ascii="Times New Roman" w:hAnsi="Times New Roman" w:cs="Times New Roman"/>
          <w:b/>
          <w:bCs/>
          <w:sz w:val="22"/>
          <w:szCs w:val="22"/>
          <w:lang w:val="ru-RU"/>
        </w:rPr>
        <w:t>. Расчеты по</w:t>
      </w:r>
      <w:r w:rsidR="002E47D4">
        <w:rPr>
          <w:rFonts w:ascii="Times New Roman" w:hAnsi="Times New Roman" w:cs="Times New Roman"/>
          <w:b/>
          <w:bCs/>
          <w:sz w:val="22"/>
          <w:szCs w:val="22"/>
          <w:lang w:val="ru-RU"/>
        </w:rPr>
        <w:t xml:space="preserve"> </w:t>
      </w:r>
      <w:r w:rsidR="00A9463B" w:rsidRPr="006C0ECB">
        <w:rPr>
          <w:rFonts w:ascii="Times New Roman" w:hAnsi="Times New Roman" w:cs="Times New Roman"/>
          <w:b/>
          <w:bCs/>
          <w:sz w:val="22"/>
          <w:szCs w:val="22"/>
          <w:lang w:val="ru-RU"/>
        </w:rPr>
        <w:t>обязательствам</w:t>
      </w:r>
    </w:p>
    <w:p w:rsidR="00E77B58" w:rsidRPr="006C0ECB" w:rsidRDefault="00A84DC7" w:rsidP="002E5194">
      <w:pPr>
        <w:jc w:val="both"/>
        <w:rPr>
          <w:rFonts w:ascii="Times New Roman" w:hAnsi="Times New Roman" w:cs="Times New Roman"/>
          <w:sz w:val="22"/>
          <w:szCs w:val="22"/>
          <w:lang w:val="ru-RU"/>
        </w:rPr>
      </w:pPr>
      <w:r>
        <w:rPr>
          <w:rFonts w:ascii="Times New Roman" w:hAnsi="Times New Roman" w:cs="Times New Roman"/>
          <w:sz w:val="22"/>
          <w:szCs w:val="22"/>
          <w:lang w:val="ru-RU"/>
        </w:rPr>
        <w:t>8</w:t>
      </w:r>
      <w:r w:rsidR="00A9463B" w:rsidRPr="006C0ECB">
        <w:rPr>
          <w:rFonts w:ascii="Times New Roman" w:hAnsi="Times New Roman" w:cs="Times New Roman"/>
          <w:sz w:val="22"/>
          <w:szCs w:val="22"/>
          <w:lang w:val="ru-RU"/>
        </w:rPr>
        <w:t>.1. Аналитический учет расчетов по пособиям и иным социальным выплатам ведется в разрезе физических лиц – получателей социальных выплат.</w:t>
      </w:r>
    </w:p>
    <w:p w:rsidR="00E77B58" w:rsidRPr="006C0ECB" w:rsidRDefault="00A84DC7" w:rsidP="002E5194">
      <w:pPr>
        <w:jc w:val="both"/>
        <w:rPr>
          <w:rFonts w:ascii="Times New Roman" w:hAnsi="Times New Roman" w:cs="Times New Roman"/>
          <w:sz w:val="22"/>
          <w:szCs w:val="22"/>
          <w:lang w:val="ru-RU"/>
        </w:rPr>
      </w:pPr>
      <w:r>
        <w:rPr>
          <w:rFonts w:ascii="Times New Roman" w:hAnsi="Times New Roman" w:cs="Times New Roman"/>
          <w:b/>
          <w:bCs/>
          <w:sz w:val="22"/>
          <w:szCs w:val="22"/>
          <w:lang w:val="ru-RU"/>
        </w:rPr>
        <w:t>9</w:t>
      </w:r>
      <w:r w:rsidR="00A9463B" w:rsidRPr="006C0ECB">
        <w:rPr>
          <w:rFonts w:ascii="Times New Roman" w:hAnsi="Times New Roman" w:cs="Times New Roman"/>
          <w:b/>
          <w:bCs/>
          <w:sz w:val="22"/>
          <w:szCs w:val="22"/>
          <w:lang w:val="ru-RU"/>
        </w:rPr>
        <w:t>. Дебиторская и кредиторская задолженность</w:t>
      </w:r>
    </w:p>
    <w:p w:rsidR="00E77B58" w:rsidRPr="006C0ECB" w:rsidRDefault="00A84DC7" w:rsidP="002E5194">
      <w:pPr>
        <w:jc w:val="both"/>
        <w:rPr>
          <w:rFonts w:ascii="Times New Roman" w:hAnsi="Times New Roman" w:cs="Times New Roman"/>
          <w:sz w:val="22"/>
          <w:szCs w:val="22"/>
          <w:lang w:val="ru-RU"/>
        </w:rPr>
      </w:pPr>
      <w:r>
        <w:rPr>
          <w:rFonts w:ascii="Times New Roman" w:hAnsi="Times New Roman" w:cs="Times New Roman"/>
          <w:sz w:val="22"/>
          <w:szCs w:val="22"/>
          <w:lang w:val="ru-RU"/>
        </w:rPr>
        <w:t>9</w:t>
      </w:r>
      <w:r w:rsidR="00A9463B" w:rsidRPr="006C0ECB">
        <w:rPr>
          <w:rFonts w:ascii="Times New Roman" w:hAnsi="Times New Roman" w:cs="Times New Roman"/>
          <w:sz w:val="22"/>
          <w:szCs w:val="22"/>
          <w:lang w:val="ru-RU"/>
        </w:rPr>
        <w:t xml:space="preserve">.1.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 </w:t>
      </w:r>
      <w:r w:rsidR="00A9463B" w:rsidRPr="006E72CA">
        <w:rPr>
          <w:rFonts w:ascii="Times New Roman" w:hAnsi="Times New Roman" w:cs="Times New Roman"/>
          <w:sz w:val="22"/>
          <w:szCs w:val="22"/>
          <w:lang w:val="ru-RU"/>
        </w:rPr>
        <w:t>приложение 19</w:t>
      </w:r>
      <w:r w:rsidR="00A9463B" w:rsidRPr="006C0ECB">
        <w:rPr>
          <w:rFonts w:ascii="Times New Roman" w:hAnsi="Times New Roman" w:cs="Times New Roman"/>
          <w:sz w:val="22"/>
          <w:szCs w:val="22"/>
          <w:lang w:val="ru-RU"/>
        </w:rPr>
        <w:t>.</w:t>
      </w:r>
    </w:p>
    <w:p w:rsidR="00E77B58" w:rsidRPr="006C0ECB" w:rsidRDefault="00A9463B" w:rsidP="002E519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 339 Инструкции к Единому плану счетов № 157н, пункт 11 СГС «Доходы».</w:t>
      </w:r>
    </w:p>
    <w:p w:rsidR="00E77B58" w:rsidRPr="006C0ECB" w:rsidRDefault="00A84DC7" w:rsidP="002E5194">
      <w:pPr>
        <w:jc w:val="both"/>
        <w:rPr>
          <w:rFonts w:ascii="Times New Roman" w:hAnsi="Times New Roman" w:cs="Times New Roman"/>
          <w:sz w:val="22"/>
          <w:szCs w:val="22"/>
          <w:lang w:val="ru-RU"/>
        </w:rPr>
      </w:pPr>
      <w:r>
        <w:rPr>
          <w:rFonts w:ascii="Times New Roman" w:hAnsi="Times New Roman" w:cs="Times New Roman"/>
          <w:sz w:val="22"/>
          <w:szCs w:val="22"/>
          <w:lang w:val="ru-RU"/>
        </w:rPr>
        <w:t>9</w:t>
      </w:r>
      <w:r w:rsidR="00A9463B" w:rsidRPr="006C0ECB">
        <w:rPr>
          <w:rFonts w:ascii="Times New Roman" w:hAnsi="Times New Roman" w:cs="Times New Roman"/>
          <w:sz w:val="22"/>
          <w:szCs w:val="22"/>
          <w:lang w:val="ru-RU"/>
        </w:rPr>
        <w:t xml:space="preserve">.2.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Порядок принятия решения о списании с балансового и </w:t>
      </w:r>
      <w:proofErr w:type="spellStart"/>
      <w:r w:rsidR="00A9463B" w:rsidRPr="006C0ECB">
        <w:rPr>
          <w:rFonts w:ascii="Times New Roman" w:hAnsi="Times New Roman" w:cs="Times New Roman"/>
          <w:sz w:val="22"/>
          <w:szCs w:val="22"/>
          <w:lang w:val="ru-RU"/>
        </w:rPr>
        <w:t>забалансового</w:t>
      </w:r>
      <w:proofErr w:type="spellEnd"/>
      <w:r w:rsidR="00A9463B" w:rsidRPr="006C0ECB">
        <w:rPr>
          <w:rFonts w:ascii="Times New Roman" w:hAnsi="Times New Roman" w:cs="Times New Roman"/>
          <w:sz w:val="22"/>
          <w:szCs w:val="22"/>
          <w:lang w:val="ru-RU"/>
        </w:rPr>
        <w:t xml:space="preserve"> учета утвержден в положении о списании кредиторской задолженности — </w:t>
      </w:r>
      <w:r w:rsidR="00A9463B" w:rsidRPr="00CC6E01">
        <w:rPr>
          <w:rFonts w:ascii="Times New Roman" w:hAnsi="Times New Roman" w:cs="Times New Roman"/>
          <w:sz w:val="22"/>
          <w:szCs w:val="22"/>
          <w:lang w:val="ru-RU"/>
        </w:rPr>
        <w:t>приложение 20</w:t>
      </w:r>
      <w:r w:rsidR="00A9463B" w:rsidRPr="006C0ECB">
        <w:rPr>
          <w:rFonts w:ascii="Times New Roman" w:hAnsi="Times New Roman" w:cs="Times New Roman"/>
          <w:sz w:val="22"/>
          <w:szCs w:val="22"/>
          <w:lang w:val="ru-RU"/>
        </w:rPr>
        <w:t>.</w:t>
      </w:r>
    </w:p>
    <w:p w:rsidR="00E77B58" w:rsidRPr="006C0ECB" w:rsidRDefault="00A9463B" w:rsidP="002E5194">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пункты 371, 372 Инструкции к Единому плану счетов № 157н.</w:t>
      </w:r>
    </w:p>
    <w:p w:rsidR="00E77B58" w:rsidRPr="006C0ECB" w:rsidRDefault="00A9463B" w:rsidP="002E5194">
      <w:pPr>
        <w:jc w:val="both"/>
        <w:rPr>
          <w:rFonts w:ascii="Times New Roman" w:hAnsi="Times New Roman" w:cs="Times New Roman"/>
          <w:sz w:val="22"/>
          <w:szCs w:val="22"/>
          <w:lang w:val="ru-RU"/>
        </w:rPr>
      </w:pPr>
      <w:r w:rsidRPr="006C0ECB">
        <w:rPr>
          <w:rFonts w:ascii="Times New Roman" w:hAnsi="Times New Roman" w:cs="Times New Roman"/>
          <w:b/>
          <w:bCs/>
          <w:sz w:val="22"/>
          <w:szCs w:val="22"/>
          <w:lang w:val="ru-RU"/>
        </w:rPr>
        <w:t>1</w:t>
      </w:r>
      <w:r w:rsidR="00A84DC7">
        <w:rPr>
          <w:rFonts w:ascii="Times New Roman" w:hAnsi="Times New Roman" w:cs="Times New Roman"/>
          <w:b/>
          <w:bCs/>
          <w:sz w:val="22"/>
          <w:szCs w:val="22"/>
          <w:lang w:val="ru-RU"/>
        </w:rPr>
        <w:t>0</w:t>
      </w:r>
      <w:r w:rsidRPr="006C0ECB">
        <w:rPr>
          <w:rFonts w:ascii="Times New Roman" w:hAnsi="Times New Roman" w:cs="Times New Roman"/>
          <w:b/>
          <w:bCs/>
          <w:sz w:val="22"/>
          <w:szCs w:val="22"/>
          <w:lang w:val="ru-RU"/>
        </w:rPr>
        <w:t>. Финансовый результат</w:t>
      </w:r>
    </w:p>
    <w:p w:rsidR="00731B3F"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A84DC7">
        <w:rPr>
          <w:rFonts w:ascii="Times New Roman" w:hAnsi="Times New Roman" w:cs="Times New Roman"/>
          <w:sz w:val="22"/>
          <w:szCs w:val="22"/>
          <w:lang w:val="ru-RU"/>
        </w:rPr>
        <w:t>0</w:t>
      </w:r>
      <w:r w:rsidRPr="006C0ECB">
        <w:rPr>
          <w:rFonts w:ascii="Times New Roman" w:hAnsi="Times New Roman" w:cs="Times New Roman"/>
          <w:sz w:val="22"/>
          <w:szCs w:val="22"/>
          <w:lang w:val="ru-RU"/>
        </w:rPr>
        <w:t xml:space="preserve">.1.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период, к которому относятся расходы, равен сроку действия договора. </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пункты 302, 302.1 Инструкции к Единому плану счетов № 157н.</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lastRenderedPageBreak/>
        <w:t>1</w:t>
      </w:r>
      <w:r w:rsidR="00A84DC7">
        <w:rPr>
          <w:rFonts w:ascii="Times New Roman" w:hAnsi="Times New Roman" w:cs="Times New Roman"/>
          <w:sz w:val="22"/>
          <w:szCs w:val="22"/>
          <w:lang w:val="ru-RU"/>
        </w:rPr>
        <w:t>0</w:t>
      </w:r>
      <w:r w:rsidRPr="006C0ECB">
        <w:rPr>
          <w:rFonts w:ascii="Times New Roman" w:hAnsi="Times New Roman" w:cs="Times New Roman"/>
          <w:sz w:val="22"/>
          <w:szCs w:val="22"/>
          <w:lang w:val="ru-RU"/>
        </w:rPr>
        <w:t>.2</w:t>
      </w:r>
      <w:proofErr w:type="gramStart"/>
      <w:r w:rsidRPr="006C0ECB">
        <w:rPr>
          <w:rFonts w:ascii="Times New Roman" w:hAnsi="Times New Roman" w:cs="Times New Roman"/>
          <w:sz w:val="22"/>
          <w:szCs w:val="22"/>
          <w:lang w:val="ru-RU"/>
        </w:rPr>
        <w:t xml:space="preserve"> В</w:t>
      </w:r>
      <w:proofErr w:type="gramEnd"/>
      <w:r w:rsidRPr="006C0ECB">
        <w:rPr>
          <w:rFonts w:ascii="Times New Roman" w:hAnsi="Times New Roman" w:cs="Times New Roman"/>
          <w:sz w:val="22"/>
          <w:szCs w:val="22"/>
          <w:lang w:val="ru-RU"/>
        </w:rPr>
        <w:t xml:space="preserve"> учреждении создаются следующие резервы:</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по выплатам персоналу,</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по обязательствам при приемке результатов контрактов в ЕИС в сфере закупок</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A84DC7">
        <w:rPr>
          <w:rFonts w:ascii="Times New Roman" w:hAnsi="Times New Roman" w:cs="Times New Roman"/>
          <w:sz w:val="22"/>
          <w:szCs w:val="22"/>
          <w:lang w:val="ru-RU"/>
        </w:rPr>
        <w:t>0</w:t>
      </w:r>
      <w:r w:rsidRPr="006C0ECB">
        <w:rPr>
          <w:rFonts w:ascii="Times New Roman" w:hAnsi="Times New Roman" w:cs="Times New Roman"/>
          <w:sz w:val="22"/>
          <w:szCs w:val="22"/>
          <w:lang w:val="ru-RU"/>
        </w:rPr>
        <w:t xml:space="preserve">.2.1. Резерв расходов по выплатам персоналу. Порядок расчета резерва приведен в </w:t>
      </w:r>
      <w:r w:rsidRPr="007F2E03">
        <w:rPr>
          <w:rFonts w:ascii="Times New Roman" w:hAnsi="Times New Roman" w:cs="Times New Roman"/>
          <w:sz w:val="22"/>
          <w:szCs w:val="22"/>
          <w:lang w:val="ru-RU"/>
        </w:rPr>
        <w:t>приложении 14</w:t>
      </w:r>
      <w:r w:rsidRPr="006C0ECB">
        <w:rPr>
          <w:rFonts w:ascii="Times New Roman" w:hAnsi="Times New Roman" w:cs="Times New Roman"/>
          <w:sz w:val="22"/>
          <w:szCs w:val="22"/>
          <w:lang w:val="ru-RU"/>
        </w:rPr>
        <w:t>.</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A84DC7">
        <w:rPr>
          <w:rFonts w:ascii="Times New Roman" w:hAnsi="Times New Roman" w:cs="Times New Roman"/>
          <w:sz w:val="22"/>
          <w:szCs w:val="22"/>
          <w:lang w:val="ru-RU"/>
        </w:rPr>
        <w:t>0</w:t>
      </w:r>
      <w:r w:rsidRPr="006C0ECB">
        <w:rPr>
          <w:rFonts w:ascii="Times New Roman" w:hAnsi="Times New Roman" w:cs="Times New Roman"/>
          <w:sz w:val="22"/>
          <w:szCs w:val="22"/>
          <w:lang w:val="ru-RU"/>
        </w:rPr>
        <w:t>.2.2. Резерв по искам, претензионным требованиям создается в случае</w:t>
      </w:r>
      <w:r w:rsidR="006D11A9">
        <w:rPr>
          <w:rFonts w:ascii="Times New Roman" w:hAnsi="Times New Roman" w:cs="Times New Roman"/>
          <w:sz w:val="22"/>
          <w:szCs w:val="22"/>
          <w:lang w:val="ru-RU"/>
        </w:rPr>
        <w:t>,</w:t>
      </w:r>
      <w:r w:rsidRPr="006C0ECB">
        <w:rPr>
          <w:rFonts w:ascii="Times New Roman" w:hAnsi="Times New Roman" w:cs="Times New Roman"/>
          <w:sz w:val="22"/>
          <w:szCs w:val="22"/>
          <w:lang w:val="ru-RU"/>
        </w:rPr>
        <w:t xml:space="preserve"> когда учреждение является стороной судебного разбирательства.</w:t>
      </w:r>
      <w:r w:rsidRPr="006C0ECB">
        <w:rPr>
          <w:rFonts w:ascii="Times New Roman" w:hAnsi="Times New Roman" w:cs="Times New Roman"/>
          <w:sz w:val="22"/>
          <w:szCs w:val="22"/>
        </w:rPr>
        <w:t> </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В случае если претензии отозваны или не признаны судом, сумма резерва списывается с учета методом «</w:t>
      </w:r>
      <w:proofErr w:type="gramStart"/>
      <w:r w:rsidRPr="006C0ECB">
        <w:rPr>
          <w:rFonts w:ascii="Times New Roman" w:hAnsi="Times New Roman" w:cs="Times New Roman"/>
          <w:sz w:val="22"/>
          <w:szCs w:val="22"/>
          <w:lang w:val="ru-RU"/>
        </w:rPr>
        <w:t>красное</w:t>
      </w:r>
      <w:proofErr w:type="gramEnd"/>
      <w:r w:rsidRPr="006C0ECB">
        <w:rPr>
          <w:rFonts w:ascii="Times New Roman" w:hAnsi="Times New Roman" w:cs="Times New Roman"/>
          <w:sz w:val="22"/>
          <w:szCs w:val="22"/>
          <w:lang w:val="ru-RU"/>
        </w:rPr>
        <w:t xml:space="preserve"> </w:t>
      </w:r>
      <w:proofErr w:type="spellStart"/>
      <w:r w:rsidRPr="006C0ECB">
        <w:rPr>
          <w:rFonts w:ascii="Times New Roman" w:hAnsi="Times New Roman" w:cs="Times New Roman"/>
          <w:sz w:val="22"/>
          <w:szCs w:val="22"/>
          <w:lang w:val="ru-RU"/>
        </w:rPr>
        <w:t>сторно</w:t>
      </w:r>
      <w:proofErr w:type="spellEnd"/>
      <w:r w:rsidRPr="006C0ECB">
        <w:rPr>
          <w:rFonts w:ascii="Times New Roman" w:hAnsi="Times New Roman" w:cs="Times New Roman"/>
          <w:sz w:val="22"/>
          <w:szCs w:val="22"/>
          <w:lang w:val="ru-RU"/>
        </w:rPr>
        <w:t>».</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A84DC7">
        <w:rPr>
          <w:rFonts w:ascii="Times New Roman" w:hAnsi="Times New Roman" w:cs="Times New Roman"/>
          <w:sz w:val="22"/>
          <w:szCs w:val="22"/>
          <w:lang w:val="ru-RU"/>
        </w:rPr>
        <w:t>0</w:t>
      </w:r>
      <w:r w:rsidRPr="006C0ECB">
        <w:rPr>
          <w:rFonts w:ascii="Times New Roman" w:hAnsi="Times New Roman" w:cs="Times New Roman"/>
          <w:sz w:val="22"/>
          <w:szCs w:val="22"/>
          <w:lang w:val="ru-RU"/>
        </w:rPr>
        <w:t>.2.3. Резерв по обязательствам, возникающим при поступлении товаров, работ, услуг, закупка которых осуществляется через ЕИС в сфере закупок, создается, если фактическая приемка осуществляется ранее размещения (подписания) в ЕИС документа о приемке поставленного товара (переданного результата работ, оказанной услуги).</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Датой признания резерва в бухгалтерском учете является дата фактической поставки товара (выполнения работ, оказания услуг).</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Резерв отражается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на основании полученных от контрагента первичных документов (накладных, актов, УПД) и решения комиссии учреждения (ф. 0510441).</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Резерв списывается после подписания в ЕИС документа о приемке — при признании затрат и (или) при признании кредиторской задолженности по выполнению обязательства, по которому резерв был создан. Уточнение ранее сформированного резерва </w:t>
      </w:r>
      <w:proofErr w:type="gramStart"/>
      <w:r w:rsidRPr="006C0ECB">
        <w:rPr>
          <w:rFonts w:ascii="Times New Roman" w:hAnsi="Times New Roman" w:cs="Times New Roman"/>
          <w:sz w:val="22"/>
          <w:szCs w:val="22"/>
          <w:lang w:val="ru-RU"/>
        </w:rPr>
        <w:t>отражается на дату</w:t>
      </w:r>
      <w:proofErr w:type="gramEnd"/>
      <w:r w:rsidRPr="006C0ECB">
        <w:rPr>
          <w:rFonts w:ascii="Times New Roman" w:hAnsi="Times New Roman" w:cs="Times New Roman"/>
          <w:sz w:val="22"/>
          <w:szCs w:val="22"/>
          <w:lang w:val="ru-RU"/>
        </w:rPr>
        <w:t xml:space="preserve"> его расчета дополнительной бухгалтерской записью (увеличение резерва).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(финансового результата) текущего периода (уменьшение резерва).</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A84DC7">
        <w:rPr>
          <w:rFonts w:ascii="Times New Roman" w:hAnsi="Times New Roman" w:cs="Times New Roman"/>
          <w:sz w:val="22"/>
          <w:szCs w:val="22"/>
          <w:lang w:val="ru-RU"/>
        </w:rPr>
        <w:t>0</w:t>
      </w:r>
      <w:r w:rsidRPr="006C0ECB">
        <w:rPr>
          <w:rFonts w:ascii="Times New Roman" w:hAnsi="Times New Roman" w:cs="Times New Roman"/>
          <w:sz w:val="22"/>
          <w:szCs w:val="22"/>
          <w:lang w:val="ru-RU"/>
        </w:rPr>
        <w:t>.2.</w:t>
      </w:r>
      <w:r w:rsidR="006D11A9">
        <w:rPr>
          <w:rFonts w:ascii="Times New Roman" w:hAnsi="Times New Roman" w:cs="Times New Roman"/>
          <w:sz w:val="22"/>
          <w:szCs w:val="22"/>
          <w:lang w:val="ru-RU"/>
        </w:rPr>
        <w:t>4</w:t>
      </w:r>
      <w:r w:rsidRPr="006C0ECB">
        <w:rPr>
          <w:rFonts w:ascii="Times New Roman" w:hAnsi="Times New Roman" w:cs="Times New Roman"/>
          <w:sz w:val="22"/>
          <w:szCs w:val="22"/>
          <w:lang w:val="ru-RU"/>
        </w:rPr>
        <w:t>.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Расчет производится на основании данных о фактически оказанных услугах, выполненных работах или поставленных товарах.</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1</w:t>
      </w:r>
      <w:r w:rsidR="00A84DC7">
        <w:rPr>
          <w:rFonts w:ascii="Times New Roman" w:hAnsi="Times New Roman" w:cs="Times New Roman"/>
          <w:sz w:val="22"/>
          <w:szCs w:val="22"/>
          <w:lang w:val="ru-RU"/>
        </w:rPr>
        <w:t>0</w:t>
      </w:r>
      <w:r w:rsidRPr="006C0ECB">
        <w:rPr>
          <w:rFonts w:ascii="Times New Roman" w:hAnsi="Times New Roman" w:cs="Times New Roman"/>
          <w:sz w:val="22"/>
          <w:szCs w:val="22"/>
          <w:lang w:val="ru-RU"/>
        </w:rPr>
        <w:t>.2.</w:t>
      </w:r>
      <w:r w:rsidR="006D11A9">
        <w:rPr>
          <w:rFonts w:ascii="Times New Roman" w:hAnsi="Times New Roman" w:cs="Times New Roman"/>
          <w:sz w:val="22"/>
          <w:szCs w:val="22"/>
          <w:lang w:val="ru-RU"/>
        </w:rPr>
        <w:t>5</w:t>
      </w:r>
      <w:r w:rsidRPr="006C0ECB">
        <w:rPr>
          <w:rFonts w:ascii="Times New Roman" w:hAnsi="Times New Roman" w:cs="Times New Roman"/>
          <w:sz w:val="22"/>
          <w:szCs w:val="22"/>
          <w:lang w:val="ru-RU"/>
        </w:rPr>
        <w:t xml:space="preserve">. Резерв по сомнительным долгам отражается на </w:t>
      </w:r>
      <w:proofErr w:type="spellStart"/>
      <w:r w:rsidRPr="006C0ECB">
        <w:rPr>
          <w:rFonts w:ascii="Times New Roman" w:hAnsi="Times New Roman" w:cs="Times New Roman"/>
          <w:sz w:val="22"/>
          <w:szCs w:val="22"/>
          <w:lang w:val="ru-RU"/>
        </w:rPr>
        <w:t>забалансовом</w:t>
      </w:r>
      <w:proofErr w:type="spellEnd"/>
      <w:r w:rsidRPr="006C0ECB">
        <w:rPr>
          <w:rFonts w:ascii="Times New Roman" w:hAnsi="Times New Roman" w:cs="Times New Roman"/>
          <w:sz w:val="22"/>
          <w:szCs w:val="22"/>
          <w:lang w:val="ru-RU"/>
        </w:rPr>
        <w:t xml:space="preserve"> счете 04 и равен сумме числящейся на нем дебиторской задолженности. На балансовых счетах резерв не отражается.</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пункты 302, 302.1 Инструкции к</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Единому плану счетов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157н, пункты 7, 21</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«Резервы», пункт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10</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СГС «Выплаты персоналу».</w:t>
      </w:r>
      <w:r w:rsidRPr="006C0ECB">
        <w:rPr>
          <w:rFonts w:ascii="Times New Roman" w:hAnsi="Times New Roman" w:cs="Times New Roman"/>
          <w:sz w:val="22"/>
          <w:szCs w:val="22"/>
        </w:rPr>
        <w:t> </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b/>
          <w:bCs/>
          <w:sz w:val="22"/>
          <w:szCs w:val="22"/>
          <w:lang w:val="ru-RU"/>
        </w:rPr>
        <w:t>1</w:t>
      </w:r>
      <w:r w:rsidR="00A84DC7">
        <w:rPr>
          <w:rFonts w:ascii="Times New Roman" w:hAnsi="Times New Roman" w:cs="Times New Roman"/>
          <w:b/>
          <w:bCs/>
          <w:sz w:val="22"/>
          <w:szCs w:val="22"/>
          <w:lang w:val="ru-RU"/>
        </w:rPr>
        <w:t>1</w:t>
      </w:r>
      <w:r w:rsidRPr="006C0ECB">
        <w:rPr>
          <w:rFonts w:ascii="Times New Roman" w:hAnsi="Times New Roman" w:cs="Times New Roman"/>
          <w:b/>
          <w:bCs/>
          <w:sz w:val="22"/>
          <w:szCs w:val="22"/>
          <w:lang w:val="ru-RU"/>
        </w:rPr>
        <w:t>. Санкционирование расходов</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lastRenderedPageBreak/>
        <w:t xml:space="preserve">Принятие бюджетных (денежных) обязательств к учету осуществлять в пределах лимитов бюджетных обязательств в порядке, приведенном в </w:t>
      </w:r>
      <w:r w:rsidRPr="003C2905">
        <w:rPr>
          <w:rFonts w:ascii="Times New Roman" w:hAnsi="Times New Roman" w:cs="Times New Roman"/>
          <w:sz w:val="22"/>
          <w:szCs w:val="22"/>
          <w:lang w:val="ru-RU"/>
        </w:rPr>
        <w:t>приложении 15</w:t>
      </w:r>
      <w:r w:rsidRPr="006C0ECB">
        <w:rPr>
          <w:rFonts w:ascii="Times New Roman" w:hAnsi="Times New Roman" w:cs="Times New Roman"/>
          <w:sz w:val="22"/>
          <w:szCs w:val="22"/>
          <w:lang w:val="ru-RU"/>
        </w:rPr>
        <w:t>.</w:t>
      </w:r>
      <w:r w:rsidRPr="003C2905">
        <w:rPr>
          <w:rFonts w:ascii="Times New Roman" w:hAnsi="Times New Roman" w:cs="Times New Roman"/>
          <w:sz w:val="22"/>
          <w:szCs w:val="22"/>
          <w:lang w:val="ru-RU"/>
        </w:rPr>
        <w:t> </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b/>
          <w:bCs/>
          <w:sz w:val="22"/>
          <w:szCs w:val="22"/>
          <w:lang w:val="ru-RU"/>
        </w:rPr>
        <w:t>1</w:t>
      </w:r>
      <w:r w:rsidR="00A84DC7">
        <w:rPr>
          <w:rFonts w:ascii="Times New Roman" w:hAnsi="Times New Roman" w:cs="Times New Roman"/>
          <w:b/>
          <w:bCs/>
          <w:sz w:val="22"/>
          <w:szCs w:val="22"/>
          <w:lang w:val="ru-RU"/>
        </w:rPr>
        <w:t>2</w:t>
      </w:r>
      <w:r w:rsidRPr="006C0ECB">
        <w:rPr>
          <w:rFonts w:ascii="Times New Roman" w:hAnsi="Times New Roman" w:cs="Times New Roman"/>
          <w:b/>
          <w:bCs/>
          <w:sz w:val="22"/>
          <w:szCs w:val="22"/>
          <w:lang w:val="ru-RU"/>
        </w:rPr>
        <w:t>. События после отчетной даты</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Признание в учете и раскрытие в бухгалтерской отчетности событий после отчетной даты осуществляется в порядке, приведенном в </w:t>
      </w:r>
      <w:r w:rsidRPr="003C2905">
        <w:rPr>
          <w:rFonts w:ascii="Times New Roman" w:hAnsi="Times New Roman" w:cs="Times New Roman"/>
          <w:sz w:val="22"/>
          <w:szCs w:val="22"/>
          <w:lang w:val="ru-RU"/>
        </w:rPr>
        <w:t>приложении 16</w:t>
      </w:r>
      <w:r w:rsidRPr="006C0ECB">
        <w:rPr>
          <w:rFonts w:ascii="Times New Roman" w:hAnsi="Times New Roman" w:cs="Times New Roman"/>
          <w:sz w:val="22"/>
          <w:szCs w:val="22"/>
          <w:lang w:val="ru-RU"/>
        </w:rPr>
        <w:t>.</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b/>
          <w:bCs/>
          <w:sz w:val="22"/>
          <w:szCs w:val="22"/>
          <w:lang w:val="ru-RU"/>
        </w:rPr>
        <w:t>1</w:t>
      </w:r>
      <w:r w:rsidR="00A84DC7">
        <w:rPr>
          <w:rFonts w:ascii="Times New Roman" w:hAnsi="Times New Roman" w:cs="Times New Roman"/>
          <w:b/>
          <w:bCs/>
          <w:sz w:val="22"/>
          <w:szCs w:val="22"/>
          <w:lang w:val="ru-RU"/>
        </w:rPr>
        <w:t>3</w:t>
      </w:r>
      <w:r w:rsidRPr="006C0ECB">
        <w:rPr>
          <w:rFonts w:ascii="Times New Roman" w:hAnsi="Times New Roman" w:cs="Times New Roman"/>
          <w:b/>
          <w:bCs/>
          <w:sz w:val="22"/>
          <w:szCs w:val="22"/>
          <w:lang w:val="ru-RU"/>
        </w:rPr>
        <w:t>. Денежные документы</w:t>
      </w:r>
    </w:p>
    <w:p w:rsidR="003D612E"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Для отчета об использовании марок и маркированных конвертов подотчетное лицо составляет Реестр использованных марок и маркированных конвертов. </w:t>
      </w:r>
    </w:p>
    <w:p w:rsidR="00E77B58" w:rsidRPr="006C0ECB" w:rsidRDefault="00FF5C88" w:rsidP="00602835">
      <w:pPr>
        <w:jc w:val="both"/>
        <w:rPr>
          <w:rFonts w:ascii="Times New Roman" w:hAnsi="Times New Roman" w:cs="Times New Roman"/>
          <w:sz w:val="22"/>
          <w:szCs w:val="22"/>
          <w:lang w:val="ru-RU"/>
        </w:rPr>
      </w:pPr>
      <w:r>
        <w:rPr>
          <w:rFonts w:ascii="Times New Roman" w:hAnsi="Times New Roman" w:cs="Times New Roman"/>
          <w:b/>
          <w:bCs/>
          <w:sz w:val="22"/>
          <w:szCs w:val="22"/>
          <w:lang w:val="ru-RU"/>
        </w:rPr>
        <w:t>1</w:t>
      </w:r>
      <w:r w:rsidR="00602835">
        <w:rPr>
          <w:rFonts w:ascii="Times New Roman" w:hAnsi="Times New Roman" w:cs="Times New Roman"/>
          <w:b/>
          <w:bCs/>
          <w:sz w:val="22"/>
          <w:szCs w:val="22"/>
          <w:lang w:val="ru-RU"/>
        </w:rPr>
        <w:t>4</w:t>
      </w:r>
      <w:r w:rsidR="00A9463B" w:rsidRPr="006C0ECB">
        <w:rPr>
          <w:rFonts w:ascii="Times New Roman" w:hAnsi="Times New Roman" w:cs="Times New Roman"/>
          <w:b/>
          <w:bCs/>
          <w:sz w:val="22"/>
          <w:szCs w:val="22"/>
          <w:lang w:val="ru-RU"/>
        </w:rPr>
        <w:t>. Инвентаризация имущества и</w:t>
      </w:r>
      <w:r w:rsidR="00A9463B" w:rsidRPr="006C0ECB">
        <w:rPr>
          <w:rFonts w:ascii="Times New Roman" w:hAnsi="Times New Roman" w:cs="Times New Roman"/>
          <w:b/>
          <w:bCs/>
          <w:sz w:val="22"/>
          <w:szCs w:val="22"/>
        </w:rPr>
        <w:t> </w:t>
      </w:r>
      <w:r w:rsidR="00A9463B" w:rsidRPr="006C0ECB">
        <w:rPr>
          <w:rFonts w:ascii="Times New Roman" w:hAnsi="Times New Roman" w:cs="Times New Roman"/>
          <w:b/>
          <w:bCs/>
          <w:sz w:val="22"/>
          <w:szCs w:val="22"/>
          <w:lang w:val="ru-RU"/>
        </w:rPr>
        <w:t>обязательств</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 Инвентаризацию имущества и обязательств (в том числе числящихся на </w:t>
      </w:r>
      <w:proofErr w:type="spellStart"/>
      <w:r w:rsidRPr="006C0ECB">
        <w:rPr>
          <w:rFonts w:ascii="Times New Roman" w:hAnsi="Times New Roman" w:cs="Times New Roman"/>
          <w:sz w:val="22"/>
          <w:szCs w:val="22"/>
          <w:lang w:val="ru-RU"/>
        </w:rPr>
        <w:t>забалансовых</w:t>
      </w:r>
      <w:proofErr w:type="spellEnd"/>
      <w:r w:rsidRPr="006C0ECB">
        <w:rPr>
          <w:rFonts w:ascii="Times New Roman" w:hAnsi="Times New Roman" w:cs="Times New Roman"/>
          <w:sz w:val="22"/>
          <w:szCs w:val="22"/>
          <w:lang w:val="ru-RU"/>
        </w:rPr>
        <w:t xml:space="preserve"> счетах) проводит постоянно действующая инвентаризационная комиссия. Порядок и график проведения инвентаризации приведены в </w:t>
      </w:r>
      <w:r w:rsidRPr="00FF7266">
        <w:rPr>
          <w:rFonts w:ascii="Times New Roman" w:hAnsi="Times New Roman" w:cs="Times New Roman"/>
          <w:sz w:val="22"/>
          <w:szCs w:val="22"/>
          <w:lang w:val="ru-RU"/>
        </w:rPr>
        <w:t>приложении 17</w:t>
      </w:r>
      <w:r w:rsidRPr="006C0ECB">
        <w:rPr>
          <w:rFonts w:ascii="Times New Roman" w:hAnsi="Times New Roman" w:cs="Times New Roman"/>
          <w:sz w:val="22"/>
          <w:szCs w:val="22"/>
          <w:lang w:val="ru-RU"/>
        </w:rPr>
        <w:t>.</w:t>
      </w:r>
    </w:p>
    <w:p w:rsidR="00E77B58" w:rsidRPr="006C0ECB" w:rsidRDefault="00A9463B" w:rsidP="00602835">
      <w:pPr>
        <w:jc w:val="both"/>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статья</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11</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Закона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06.12.2011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 xml:space="preserve">402-ФЗ, раздел </w:t>
      </w:r>
      <w:r w:rsidRPr="006C0ECB">
        <w:rPr>
          <w:rFonts w:ascii="Times New Roman" w:hAnsi="Times New Roman" w:cs="Times New Roman"/>
          <w:sz w:val="22"/>
          <w:szCs w:val="22"/>
        </w:rPr>
        <w:t>VIII </w:t>
      </w:r>
      <w:r w:rsidRPr="006C0ECB">
        <w:rPr>
          <w:rFonts w:ascii="Times New Roman" w:hAnsi="Times New Roman" w:cs="Times New Roman"/>
          <w:sz w:val="22"/>
          <w:szCs w:val="22"/>
          <w:lang w:val="ru-RU"/>
        </w:rPr>
        <w:t>СГС «Концептуальные основы бухучета 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отчетности».</w:t>
      </w:r>
    </w:p>
    <w:p w:rsidR="00E77B58" w:rsidRPr="006C0ECB" w:rsidRDefault="00FF5C88" w:rsidP="00602835">
      <w:pPr>
        <w:jc w:val="both"/>
        <w:rPr>
          <w:rFonts w:ascii="Times New Roman" w:hAnsi="Times New Roman" w:cs="Times New Roman"/>
          <w:sz w:val="22"/>
          <w:szCs w:val="22"/>
          <w:lang w:val="ru-RU"/>
        </w:rPr>
      </w:pPr>
      <w:r>
        <w:rPr>
          <w:rFonts w:ascii="Times New Roman" w:hAnsi="Times New Roman" w:cs="Times New Roman"/>
          <w:b/>
          <w:bCs/>
          <w:sz w:val="22"/>
          <w:szCs w:val="22"/>
          <w:lang w:val="ru-RU"/>
        </w:rPr>
        <w:t>1</w:t>
      </w:r>
      <w:r w:rsidR="00602835">
        <w:rPr>
          <w:rFonts w:ascii="Times New Roman" w:hAnsi="Times New Roman" w:cs="Times New Roman"/>
          <w:b/>
          <w:bCs/>
          <w:sz w:val="22"/>
          <w:szCs w:val="22"/>
          <w:lang w:val="ru-RU"/>
        </w:rPr>
        <w:t>5</w:t>
      </w:r>
      <w:r w:rsidR="00A9463B" w:rsidRPr="006C0ECB">
        <w:rPr>
          <w:rFonts w:ascii="Times New Roman" w:hAnsi="Times New Roman" w:cs="Times New Roman"/>
          <w:b/>
          <w:bCs/>
          <w:sz w:val="22"/>
          <w:szCs w:val="22"/>
          <w:lang w:val="ru-RU"/>
        </w:rPr>
        <w:t>. Порядок организации и</w:t>
      </w:r>
      <w:r w:rsidR="00A9463B" w:rsidRPr="006C0ECB">
        <w:rPr>
          <w:rFonts w:ascii="Times New Roman" w:hAnsi="Times New Roman" w:cs="Times New Roman"/>
          <w:b/>
          <w:bCs/>
          <w:sz w:val="22"/>
          <w:szCs w:val="22"/>
        </w:rPr>
        <w:t> </w:t>
      </w:r>
      <w:r w:rsidR="00A9463B" w:rsidRPr="006C0ECB">
        <w:rPr>
          <w:rFonts w:ascii="Times New Roman" w:hAnsi="Times New Roman" w:cs="Times New Roman"/>
          <w:b/>
          <w:bCs/>
          <w:sz w:val="22"/>
          <w:szCs w:val="22"/>
          <w:lang w:val="ru-RU"/>
        </w:rPr>
        <w:t>обеспечения внутреннего финансового контроля</w:t>
      </w:r>
    </w:p>
    <w:p w:rsidR="00E77B58" w:rsidRPr="006C0ECB" w:rsidRDefault="00FF5C88">
      <w:pPr>
        <w:rPr>
          <w:rFonts w:ascii="Times New Roman" w:hAnsi="Times New Roman" w:cs="Times New Roman"/>
          <w:sz w:val="22"/>
          <w:szCs w:val="22"/>
          <w:lang w:val="ru-RU"/>
        </w:rPr>
      </w:pPr>
      <w:r>
        <w:rPr>
          <w:rFonts w:ascii="Times New Roman" w:hAnsi="Times New Roman" w:cs="Times New Roman"/>
          <w:sz w:val="22"/>
          <w:szCs w:val="22"/>
          <w:lang w:val="ru-RU"/>
        </w:rPr>
        <w:t>1</w:t>
      </w:r>
      <w:r w:rsidR="00602835">
        <w:rPr>
          <w:rFonts w:ascii="Times New Roman" w:hAnsi="Times New Roman" w:cs="Times New Roman"/>
          <w:sz w:val="22"/>
          <w:szCs w:val="22"/>
          <w:lang w:val="ru-RU"/>
        </w:rPr>
        <w:t>5</w:t>
      </w:r>
      <w:r>
        <w:rPr>
          <w:rFonts w:ascii="Times New Roman" w:hAnsi="Times New Roman" w:cs="Times New Roman"/>
          <w:sz w:val="22"/>
          <w:szCs w:val="22"/>
          <w:lang w:val="ru-RU"/>
        </w:rPr>
        <w:t>.</w:t>
      </w:r>
      <w:r w:rsidR="00A9463B" w:rsidRPr="006C0ECB">
        <w:rPr>
          <w:rFonts w:ascii="Times New Roman" w:hAnsi="Times New Roman" w:cs="Times New Roman"/>
          <w:sz w:val="22"/>
          <w:szCs w:val="22"/>
          <w:lang w:val="ru-RU"/>
        </w:rPr>
        <w:t>1. Внутренний финансовый контроль в учреждении осуществляет комиссия. Помимо комиссии, постоянный текущий контроль в</w:t>
      </w:r>
      <w:r w:rsidR="00A343B9">
        <w:rPr>
          <w:rFonts w:ascii="Times New Roman" w:hAnsi="Times New Roman" w:cs="Times New Roman"/>
          <w:sz w:val="22"/>
          <w:szCs w:val="22"/>
          <w:lang w:val="ru-RU"/>
        </w:rPr>
        <w:t xml:space="preserve"> </w:t>
      </w:r>
      <w:r w:rsidR="00A9463B" w:rsidRPr="006C0ECB">
        <w:rPr>
          <w:rFonts w:ascii="Times New Roman" w:hAnsi="Times New Roman" w:cs="Times New Roman"/>
          <w:sz w:val="22"/>
          <w:szCs w:val="22"/>
          <w:lang w:val="ru-RU"/>
        </w:rPr>
        <w:t>ходе своей деятельности осуществляют в</w:t>
      </w:r>
      <w:r w:rsidR="00A9463B" w:rsidRPr="006C0ECB">
        <w:rPr>
          <w:rFonts w:ascii="Times New Roman" w:hAnsi="Times New Roman" w:cs="Times New Roman"/>
          <w:sz w:val="22"/>
          <w:szCs w:val="22"/>
        </w:rPr>
        <w:t> </w:t>
      </w:r>
      <w:r w:rsidR="00A9463B" w:rsidRPr="006C0ECB">
        <w:rPr>
          <w:rFonts w:ascii="Times New Roman" w:hAnsi="Times New Roman" w:cs="Times New Roman"/>
          <w:sz w:val="22"/>
          <w:szCs w:val="22"/>
          <w:lang w:val="ru-RU"/>
        </w:rPr>
        <w:t>рамках своих полномочий:</w:t>
      </w:r>
    </w:p>
    <w:p w:rsidR="00E77B58" w:rsidRPr="00C00F65" w:rsidRDefault="00A9463B" w:rsidP="00A343B9">
      <w:pPr>
        <w:spacing w:after="0" w:line="240" w:lineRule="auto"/>
        <w:rPr>
          <w:rFonts w:ascii="Times New Roman" w:hAnsi="Times New Roman" w:cs="Times New Roman"/>
          <w:sz w:val="22"/>
          <w:szCs w:val="22"/>
          <w:lang w:val="ru-RU"/>
        </w:rPr>
      </w:pPr>
      <w:r w:rsidRPr="00C00F65">
        <w:rPr>
          <w:rFonts w:ascii="Times New Roman" w:hAnsi="Times New Roman" w:cs="Times New Roman"/>
          <w:sz w:val="22"/>
          <w:szCs w:val="22"/>
          <w:lang w:val="ru-RU"/>
        </w:rPr>
        <w:t>- руководитель учреждения, его заместители;</w:t>
      </w:r>
    </w:p>
    <w:p w:rsidR="00E77B58" w:rsidRPr="00C00F65" w:rsidRDefault="00A9463B" w:rsidP="00A343B9">
      <w:pPr>
        <w:spacing w:after="0" w:line="240" w:lineRule="auto"/>
        <w:rPr>
          <w:rFonts w:ascii="Times New Roman" w:hAnsi="Times New Roman" w:cs="Times New Roman"/>
          <w:sz w:val="22"/>
          <w:szCs w:val="22"/>
          <w:lang w:val="ru-RU"/>
        </w:rPr>
      </w:pPr>
      <w:r w:rsidRPr="00C00F65">
        <w:rPr>
          <w:rFonts w:ascii="Times New Roman" w:hAnsi="Times New Roman" w:cs="Times New Roman"/>
          <w:sz w:val="22"/>
          <w:szCs w:val="22"/>
          <w:lang w:val="ru-RU"/>
        </w:rPr>
        <w:t>- главный бухгалтер, сотрудники бухгалтерии;</w:t>
      </w:r>
    </w:p>
    <w:p w:rsidR="00E77B58" w:rsidRPr="00C00F65" w:rsidRDefault="00A9463B" w:rsidP="00A343B9">
      <w:pPr>
        <w:spacing w:after="0" w:line="240" w:lineRule="auto"/>
        <w:rPr>
          <w:rFonts w:ascii="Times New Roman" w:hAnsi="Times New Roman" w:cs="Times New Roman"/>
          <w:sz w:val="22"/>
          <w:szCs w:val="22"/>
          <w:lang w:val="ru-RU"/>
        </w:rPr>
      </w:pPr>
      <w:r w:rsidRPr="00C00F65">
        <w:rPr>
          <w:rFonts w:ascii="Times New Roman" w:hAnsi="Times New Roman" w:cs="Times New Roman"/>
          <w:sz w:val="22"/>
          <w:szCs w:val="22"/>
          <w:lang w:val="ru-RU"/>
        </w:rPr>
        <w:t>- иные должностные лица учреждения в</w:t>
      </w:r>
      <w:r w:rsidR="00A343B9" w:rsidRPr="00C00F65">
        <w:rPr>
          <w:rFonts w:ascii="Times New Roman" w:hAnsi="Times New Roman" w:cs="Times New Roman"/>
          <w:sz w:val="22"/>
          <w:szCs w:val="22"/>
          <w:lang w:val="ru-RU"/>
        </w:rPr>
        <w:t xml:space="preserve"> </w:t>
      </w:r>
      <w:r w:rsidRPr="00C00F65">
        <w:rPr>
          <w:rFonts w:ascii="Times New Roman" w:hAnsi="Times New Roman" w:cs="Times New Roman"/>
          <w:sz w:val="22"/>
          <w:szCs w:val="22"/>
          <w:lang w:val="ru-RU"/>
        </w:rPr>
        <w:t>соответствии со своими обязанностями.</w:t>
      </w:r>
    </w:p>
    <w:p w:rsidR="00A343B9" w:rsidRPr="006C0ECB" w:rsidRDefault="00A343B9" w:rsidP="00A343B9">
      <w:pPr>
        <w:spacing w:after="0" w:line="240" w:lineRule="auto"/>
        <w:rPr>
          <w:rFonts w:ascii="Times New Roman" w:hAnsi="Times New Roman" w:cs="Times New Roman"/>
          <w:sz w:val="22"/>
          <w:szCs w:val="22"/>
          <w:lang w:val="ru-RU"/>
        </w:rPr>
      </w:pPr>
    </w:p>
    <w:p w:rsidR="00E77B58" w:rsidRPr="006C0ECB" w:rsidRDefault="00FF5C88">
      <w:pPr>
        <w:rPr>
          <w:rFonts w:ascii="Times New Roman" w:hAnsi="Times New Roman" w:cs="Times New Roman"/>
          <w:sz w:val="22"/>
          <w:szCs w:val="22"/>
          <w:lang w:val="ru-RU"/>
        </w:rPr>
      </w:pPr>
      <w:r>
        <w:rPr>
          <w:rFonts w:ascii="Times New Roman" w:hAnsi="Times New Roman" w:cs="Times New Roman"/>
          <w:sz w:val="22"/>
          <w:szCs w:val="22"/>
          <w:lang w:val="ru-RU"/>
        </w:rPr>
        <w:t>1</w:t>
      </w:r>
      <w:r w:rsidR="00602835">
        <w:rPr>
          <w:rFonts w:ascii="Times New Roman" w:hAnsi="Times New Roman" w:cs="Times New Roman"/>
          <w:sz w:val="22"/>
          <w:szCs w:val="22"/>
          <w:lang w:val="ru-RU"/>
        </w:rPr>
        <w:t>5</w:t>
      </w:r>
      <w:r>
        <w:rPr>
          <w:rFonts w:ascii="Times New Roman" w:hAnsi="Times New Roman" w:cs="Times New Roman"/>
          <w:sz w:val="22"/>
          <w:szCs w:val="22"/>
          <w:lang w:val="ru-RU"/>
        </w:rPr>
        <w:t>.</w:t>
      </w:r>
      <w:r w:rsidR="00A9463B" w:rsidRPr="006C0ECB">
        <w:rPr>
          <w:rFonts w:ascii="Times New Roman" w:hAnsi="Times New Roman" w:cs="Times New Roman"/>
          <w:sz w:val="22"/>
          <w:szCs w:val="22"/>
          <w:lang w:val="ru-RU"/>
        </w:rPr>
        <w:t>2. Положение о</w:t>
      </w:r>
      <w:r w:rsidR="003C2905">
        <w:rPr>
          <w:rFonts w:ascii="Times New Roman" w:hAnsi="Times New Roman" w:cs="Times New Roman"/>
          <w:sz w:val="22"/>
          <w:szCs w:val="22"/>
          <w:lang w:val="ru-RU"/>
        </w:rPr>
        <w:t xml:space="preserve"> </w:t>
      </w:r>
      <w:r w:rsidR="00A9463B" w:rsidRPr="006C0ECB">
        <w:rPr>
          <w:rFonts w:ascii="Times New Roman" w:hAnsi="Times New Roman" w:cs="Times New Roman"/>
          <w:sz w:val="22"/>
          <w:szCs w:val="22"/>
          <w:lang w:val="ru-RU"/>
        </w:rPr>
        <w:t>внутреннем финансовом контроле и</w:t>
      </w:r>
      <w:r w:rsidR="003C2905">
        <w:rPr>
          <w:rFonts w:ascii="Times New Roman" w:hAnsi="Times New Roman" w:cs="Times New Roman"/>
          <w:sz w:val="22"/>
          <w:szCs w:val="22"/>
          <w:lang w:val="ru-RU"/>
        </w:rPr>
        <w:t xml:space="preserve"> </w:t>
      </w:r>
      <w:r w:rsidR="00A9463B" w:rsidRPr="006C0ECB">
        <w:rPr>
          <w:rFonts w:ascii="Times New Roman" w:hAnsi="Times New Roman" w:cs="Times New Roman"/>
          <w:sz w:val="22"/>
          <w:szCs w:val="22"/>
          <w:lang w:val="ru-RU"/>
        </w:rPr>
        <w:t xml:space="preserve">график проведения внутренних проверок финансово-хозяйственной деятельности приведен в </w:t>
      </w:r>
      <w:r w:rsidR="00A9463B" w:rsidRPr="0033113A">
        <w:rPr>
          <w:rFonts w:ascii="Times New Roman" w:hAnsi="Times New Roman" w:cs="Times New Roman"/>
          <w:sz w:val="22"/>
          <w:szCs w:val="22"/>
          <w:lang w:val="ru-RU"/>
        </w:rPr>
        <w:t>приложении 11</w:t>
      </w:r>
      <w:r w:rsidR="00A9463B" w:rsidRPr="006C0ECB">
        <w:rPr>
          <w:rFonts w:ascii="Times New Roman" w:hAnsi="Times New Roman" w:cs="Times New Roman"/>
          <w:sz w:val="22"/>
          <w:szCs w:val="22"/>
          <w:lang w:val="ru-RU"/>
        </w:rPr>
        <w:t>.</w:t>
      </w:r>
      <w:r w:rsidR="00A9463B" w:rsidRPr="006C0ECB">
        <w:rPr>
          <w:rFonts w:ascii="Times New Roman" w:hAnsi="Times New Roman" w:cs="Times New Roman"/>
          <w:sz w:val="22"/>
          <w:szCs w:val="22"/>
          <w:lang w:val="ru-RU"/>
        </w:rPr>
        <w:br/>
      </w:r>
      <w:r w:rsidR="00A9463B" w:rsidRPr="006C0ECB">
        <w:rPr>
          <w:rFonts w:ascii="Times New Roman" w:hAnsi="Times New Roman" w:cs="Times New Roman"/>
          <w:sz w:val="22"/>
          <w:szCs w:val="22"/>
          <w:lang w:val="ru-RU"/>
        </w:rPr>
        <w:br/>
      </w:r>
      <w:r>
        <w:rPr>
          <w:rFonts w:ascii="Times New Roman" w:hAnsi="Times New Roman" w:cs="Times New Roman"/>
          <w:b/>
          <w:bCs/>
          <w:sz w:val="22"/>
          <w:szCs w:val="22"/>
          <w:lang w:val="ru-RU"/>
        </w:rPr>
        <w:t>1</w:t>
      </w:r>
      <w:r w:rsidR="00602835">
        <w:rPr>
          <w:rFonts w:ascii="Times New Roman" w:hAnsi="Times New Roman" w:cs="Times New Roman"/>
          <w:b/>
          <w:bCs/>
          <w:sz w:val="22"/>
          <w:szCs w:val="22"/>
          <w:lang w:val="ru-RU"/>
        </w:rPr>
        <w:t>6</w:t>
      </w:r>
      <w:r w:rsidR="00A9463B" w:rsidRPr="006C0ECB">
        <w:rPr>
          <w:rFonts w:ascii="Times New Roman" w:hAnsi="Times New Roman" w:cs="Times New Roman"/>
          <w:b/>
          <w:bCs/>
          <w:sz w:val="22"/>
          <w:szCs w:val="22"/>
          <w:lang w:val="ru-RU"/>
        </w:rPr>
        <w:t>. Бухгалтерская (финансовая) отчетность</w:t>
      </w:r>
    </w:p>
    <w:p w:rsidR="00E77B58" w:rsidRPr="006C0ECB" w:rsidRDefault="00FF5C88">
      <w:pPr>
        <w:rPr>
          <w:rFonts w:ascii="Times New Roman" w:hAnsi="Times New Roman" w:cs="Times New Roman"/>
          <w:sz w:val="22"/>
          <w:szCs w:val="22"/>
          <w:lang w:val="ru-RU"/>
        </w:rPr>
      </w:pPr>
      <w:r>
        <w:rPr>
          <w:rFonts w:ascii="Times New Roman" w:hAnsi="Times New Roman" w:cs="Times New Roman"/>
          <w:sz w:val="22"/>
          <w:szCs w:val="22"/>
          <w:lang w:val="ru-RU"/>
        </w:rPr>
        <w:t>1</w:t>
      </w:r>
      <w:r w:rsidR="00602835">
        <w:rPr>
          <w:rFonts w:ascii="Times New Roman" w:hAnsi="Times New Roman" w:cs="Times New Roman"/>
          <w:sz w:val="22"/>
          <w:szCs w:val="22"/>
          <w:lang w:val="ru-RU"/>
        </w:rPr>
        <w:t>6</w:t>
      </w:r>
      <w:r>
        <w:rPr>
          <w:rFonts w:ascii="Times New Roman" w:hAnsi="Times New Roman" w:cs="Times New Roman"/>
          <w:sz w:val="22"/>
          <w:szCs w:val="22"/>
          <w:lang w:val="ru-RU"/>
        </w:rPr>
        <w:t>.</w:t>
      </w:r>
      <w:r w:rsidR="00A9463B" w:rsidRPr="006C0ECB">
        <w:rPr>
          <w:rFonts w:ascii="Times New Roman" w:hAnsi="Times New Roman" w:cs="Times New Roman"/>
          <w:sz w:val="22"/>
          <w:szCs w:val="22"/>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E77B58" w:rsidRPr="006C0ECB" w:rsidRDefault="00FF5C88">
      <w:pPr>
        <w:rPr>
          <w:rFonts w:ascii="Times New Roman" w:hAnsi="Times New Roman" w:cs="Times New Roman"/>
          <w:sz w:val="22"/>
          <w:szCs w:val="22"/>
          <w:lang w:val="ru-RU"/>
        </w:rPr>
      </w:pPr>
      <w:r>
        <w:rPr>
          <w:rFonts w:ascii="Times New Roman" w:hAnsi="Times New Roman" w:cs="Times New Roman"/>
          <w:sz w:val="22"/>
          <w:szCs w:val="22"/>
          <w:lang w:val="ru-RU"/>
        </w:rPr>
        <w:t>1</w:t>
      </w:r>
      <w:r w:rsidR="00602835">
        <w:rPr>
          <w:rFonts w:ascii="Times New Roman" w:hAnsi="Times New Roman" w:cs="Times New Roman"/>
          <w:sz w:val="22"/>
          <w:szCs w:val="22"/>
          <w:lang w:val="ru-RU"/>
        </w:rPr>
        <w:t>6</w:t>
      </w:r>
      <w:r>
        <w:rPr>
          <w:rFonts w:ascii="Times New Roman" w:hAnsi="Times New Roman" w:cs="Times New Roman"/>
          <w:sz w:val="22"/>
          <w:szCs w:val="22"/>
          <w:lang w:val="ru-RU"/>
        </w:rPr>
        <w:t>.</w:t>
      </w:r>
      <w:r w:rsidR="0033113A">
        <w:rPr>
          <w:rFonts w:ascii="Times New Roman" w:hAnsi="Times New Roman" w:cs="Times New Roman"/>
          <w:sz w:val="22"/>
          <w:szCs w:val="22"/>
          <w:lang w:val="ru-RU"/>
        </w:rPr>
        <w:t>2</w:t>
      </w:r>
      <w:r w:rsidR="00A9463B" w:rsidRPr="006C0ECB">
        <w:rPr>
          <w:rFonts w:ascii="Times New Roman" w:hAnsi="Times New Roman" w:cs="Times New Roman"/>
          <w:sz w:val="22"/>
          <w:szCs w:val="22"/>
          <w:lang w:val="ru-RU"/>
        </w:rPr>
        <w:t>. Бюджетная отчетность формируется и хранится в виде электронного документа. Бумажная копия комплекта отчетности хранится у главного бухгалтера.</w:t>
      </w:r>
    </w:p>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sz w:val="22"/>
          <w:szCs w:val="22"/>
          <w:lang w:val="ru-RU"/>
        </w:rPr>
        <w:t>Основание: часть</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7.1 статьи</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13</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Закона от</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06.12.2011 №</w:t>
      </w:r>
      <w:r w:rsidRPr="006C0ECB">
        <w:rPr>
          <w:rFonts w:ascii="Times New Roman" w:hAnsi="Times New Roman" w:cs="Times New Roman"/>
          <w:sz w:val="22"/>
          <w:szCs w:val="22"/>
        </w:rPr>
        <w:t> </w:t>
      </w:r>
      <w:r w:rsidRPr="006C0ECB">
        <w:rPr>
          <w:rFonts w:ascii="Times New Roman" w:hAnsi="Times New Roman" w:cs="Times New Roman"/>
          <w:sz w:val="22"/>
          <w:szCs w:val="22"/>
          <w:lang w:val="ru-RU"/>
        </w:rPr>
        <w:t>402-ФЗ.</w:t>
      </w:r>
    </w:p>
    <w:p w:rsidR="00E77B58" w:rsidRPr="006C0ECB" w:rsidRDefault="00FF5C88">
      <w:pPr>
        <w:rPr>
          <w:rFonts w:ascii="Times New Roman" w:hAnsi="Times New Roman" w:cs="Times New Roman"/>
          <w:sz w:val="22"/>
          <w:szCs w:val="22"/>
          <w:lang w:val="ru-RU"/>
        </w:rPr>
      </w:pPr>
      <w:r>
        <w:rPr>
          <w:rFonts w:ascii="Times New Roman" w:hAnsi="Times New Roman" w:cs="Times New Roman"/>
          <w:b/>
          <w:bCs/>
          <w:sz w:val="22"/>
          <w:szCs w:val="22"/>
          <w:lang w:val="ru-RU"/>
        </w:rPr>
        <w:t>1</w:t>
      </w:r>
      <w:r w:rsidR="00602835">
        <w:rPr>
          <w:rFonts w:ascii="Times New Roman" w:hAnsi="Times New Roman" w:cs="Times New Roman"/>
          <w:b/>
          <w:bCs/>
          <w:sz w:val="22"/>
          <w:szCs w:val="22"/>
          <w:lang w:val="ru-RU"/>
        </w:rPr>
        <w:t>7</w:t>
      </w:r>
      <w:r w:rsidR="00A9463B" w:rsidRPr="006C0ECB">
        <w:rPr>
          <w:rFonts w:ascii="Times New Roman" w:hAnsi="Times New Roman" w:cs="Times New Roman"/>
          <w:b/>
          <w:bCs/>
          <w:sz w:val="22"/>
          <w:szCs w:val="22"/>
          <w:lang w:val="ru-RU"/>
        </w:rPr>
        <w:t>. Порядок передачи документов бухгалтерского учета при смене руководителя и</w:t>
      </w:r>
      <w:r w:rsidR="00A9463B" w:rsidRPr="006C0ECB">
        <w:rPr>
          <w:rFonts w:ascii="Times New Roman" w:hAnsi="Times New Roman" w:cs="Times New Roman"/>
          <w:b/>
          <w:bCs/>
          <w:sz w:val="22"/>
          <w:szCs w:val="22"/>
        </w:rPr>
        <w:t> </w:t>
      </w:r>
      <w:r w:rsidR="00A9463B" w:rsidRPr="006C0ECB">
        <w:rPr>
          <w:rFonts w:ascii="Times New Roman" w:hAnsi="Times New Roman" w:cs="Times New Roman"/>
          <w:b/>
          <w:bCs/>
          <w:sz w:val="22"/>
          <w:szCs w:val="22"/>
          <w:lang w:val="ru-RU"/>
        </w:rPr>
        <w:t>главного бухгалтера</w:t>
      </w:r>
    </w:p>
    <w:p w:rsidR="00E77B58" w:rsidRPr="006C0ECB" w:rsidRDefault="00FF5C88">
      <w:pPr>
        <w:rPr>
          <w:rFonts w:ascii="Times New Roman" w:hAnsi="Times New Roman" w:cs="Times New Roman"/>
          <w:sz w:val="22"/>
          <w:szCs w:val="22"/>
          <w:lang w:val="ru-RU"/>
        </w:rPr>
      </w:pPr>
      <w:r>
        <w:rPr>
          <w:rFonts w:ascii="Times New Roman" w:hAnsi="Times New Roman" w:cs="Times New Roman"/>
          <w:sz w:val="22"/>
          <w:szCs w:val="22"/>
          <w:lang w:val="ru-RU"/>
        </w:rPr>
        <w:t>1</w:t>
      </w:r>
      <w:r w:rsidR="00602835">
        <w:rPr>
          <w:rFonts w:ascii="Times New Roman" w:hAnsi="Times New Roman" w:cs="Times New Roman"/>
          <w:sz w:val="22"/>
          <w:szCs w:val="22"/>
          <w:lang w:val="ru-RU"/>
        </w:rPr>
        <w:t>7</w:t>
      </w:r>
      <w:r>
        <w:rPr>
          <w:rFonts w:ascii="Times New Roman" w:hAnsi="Times New Roman" w:cs="Times New Roman"/>
          <w:sz w:val="22"/>
          <w:szCs w:val="22"/>
          <w:lang w:val="ru-RU"/>
        </w:rPr>
        <w:t>.</w:t>
      </w:r>
      <w:r w:rsidR="00A9463B" w:rsidRPr="006C0ECB">
        <w:rPr>
          <w:rFonts w:ascii="Times New Roman" w:hAnsi="Times New Roman" w:cs="Times New Roman"/>
          <w:sz w:val="22"/>
          <w:szCs w:val="22"/>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33113A" w:rsidRPr="0033113A" w:rsidRDefault="00FF5C88">
      <w:pP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r w:rsidR="00602835">
        <w:rPr>
          <w:rFonts w:ascii="Times New Roman" w:hAnsi="Times New Roman" w:cs="Times New Roman"/>
          <w:sz w:val="22"/>
          <w:szCs w:val="22"/>
          <w:lang w:val="ru-RU"/>
        </w:rPr>
        <w:t>7</w:t>
      </w:r>
      <w:r>
        <w:rPr>
          <w:rFonts w:ascii="Times New Roman" w:hAnsi="Times New Roman" w:cs="Times New Roman"/>
          <w:sz w:val="22"/>
          <w:szCs w:val="22"/>
          <w:lang w:val="ru-RU"/>
        </w:rPr>
        <w:t>.</w:t>
      </w:r>
      <w:r w:rsidR="00A9463B" w:rsidRPr="006C0ECB">
        <w:rPr>
          <w:rFonts w:ascii="Times New Roman" w:hAnsi="Times New Roman" w:cs="Times New Roman"/>
          <w:sz w:val="22"/>
          <w:szCs w:val="22"/>
          <w:lang w:val="ru-RU"/>
        </w:rPr>
        <w:t xml:space="preserve">2. Передача бухгалтерских документов и печатей проводится </w:t>
      </w:r>
      <w:r w:rsidR="00A9463B" w:rsidRPr="0033113A">
        <w:rPr>
          <w:rFonts w:ascii="Times New Roman" w:hAnsi="Times New Roman" w:cs="Times New Roman"/>
          <w:sz w:val="22"/>
          <w:szCs w:val="22"/>
          <w:lang w:val="ru-RU"/>
        </w:rPr>
        <w:t xml:space="preserve">на основании приказа руководителя учреждения </w:t>
      </w:r>
    </w:p>
    <w:p w:rsidR="00E77B58" w:rsidRPr="006C0ECB" w:rsidRDefault="00FF5C88">
      <w:pPr>
        <w:rPr>
          <w:rFonts w:ascii="Times New Roman" w:hAnsi="Times New Roman" w:cs="Times New Roman"/>
          <w:sz w:val="22"/>
          <w:szCs w:val="22"/>
          <w:lang w:val="ru-RU"/>
        </w:rPr>
      </w:pPr>
      <w:r>
        <w:rPr>
          <w:rFonts w:ascii="Times New Roman" w:hAnsi="Times New Roman" w:cs="Times New Roman"/>
          <w:sz w:val="22"/>
          <w:szCs w:val="22"/>
          <w:lang w:val="ru-RU"/>
        </w:rPr>
        <w:t>1</w:t>
      </w:r>
      <w:r w:rsidR="00602835">
        <w:rPr>
          <w:rFonts w:ascii="Times New Roman" w:hAnsi="Times New Roman" w:cs="Times New Roman"/>
          <w:sz w:val="22"/>
          <w:szCs w:val="22"/>
          <w:lang w:val="ru-RU"/>
        </w:rPr>
        <w:t>7</w:t>
      </w:r>
      <w:r>
        <w:rPr>
          <w:rFonts w:ascii="Times New Roman" w:hAnsi="Times New Roman" w:cs="Times New Roman"/>
          <w:sz w:val="22"/>
          <w:szCs w:val="22"/>
          <w:lang w:val="ru-RU"/>
        </w:rPr>
        <w:t>.</w:t>
      </w:r>
      <w:r w:rsidR="00A9463B" w:rsidRPr="006C0ECB">
        <w:rPr>
          <w:rFonts w:ascii="Times New Roman" w:hAnsi="Times New Roman" w:cs="Times New Roman"/>
          <w:sz w:val="22"/>
          <w:szCs w:val="22"/>
          <w:lang w:val="ru-RU"/>
        </w:rPr>
        <w:t>3. Передача документов бухучета, печатей и штампов осуществляется при участии комиссии, создаваемой в учреждении, с составлением акта приема-передачи.</w:t>
      </w:r>
    </w:p>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sz w:val="22"/>
          <w:szCs w:val="22"/>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sz w:val="22"/>
          <w:szCs w:val="22"/>
          <w:lang w:val="ru-RU"/>
        </w:rPr>
        <w:t>Акт приема-передачи дел должен полностью отражать все существенные недостатки и нарушения в организации работы бухгалтерии.</w:t>
      </w:r>
    </w:p>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sz w:val="22"/>
          <w:szCs w:val="22"/>
          <w:lang w:val="ru-RU"/>
        </w:rPr>
        <w:t>Акт приема-передачи подписывается уполномоченным лицом, принимающим дела, и членами комиссии.</w:t>
      </w:r>
    </w:p>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sz w:val="22"/>
          <w:szCs w:val="22"/>
          <w:lang w:val="ru-RU"/>
        </w:rPr>
        <w:t>При необходимости члены комиссии включают в акт свои рекомендации и предложения, которые возникли при приеме-передаче дел.</w:t>
      </w:r>
    </w:p>
    <w:p w:rsidR="00E77B58" w:rsidRPr="006C0ECB" w:rsidRDefault="00FF5C88">
      <w:pPr>
        <w:rPr>
          <w:rFonts w:ascii="Times New Roman" w:hAnsi="Times New Roman" w:cs="Times New Roman"/>
          <w:sz w:val="22"/>
          <w:szCs w:val="22"/>
          <w:lang w:val="ru-RU"/>
        </w:rPr>
      </w:pPr>
      <w:r>
        <w:rPr>
          <w:rFonts w:ascii="Times New Roman" w:hAnsi="Times New Roman" w:cs="Times New Roman"/>
          <w:sz w:val="22"/>
          <w:szCs w:val="22"/>
          <w:lang w:val="ru-RU"/>
        </w:rPr>
        <w:t>1</w:t>
      </w:r>
      <w:r w:rsidR="00602835">
        <w:rPr>
          <w:rFonts w:ascii="Times New Roman" w:hAnsi="Times New Roman" w:cs="Times New Roman"/>
          <w:sz w:val="22"/>
          <w:szCs w:val="22"/>
          <w:lang w:val="ru-RU"/>
        </w:rPr>
        <w:t>7</w:t>
      </w:r>
      <w:r>
        <w:rPr>
          <w:rFonts w:ascii="Times New Roman" w:hAnsi="Times New Roman" w:cs="Times New Roman"/>
          <w:sz w:val="22"/>
          <w:szCs w:val="22"/>
          <w:lang w:val="ru-RU"/>
        </w:rPr>
        <w:t>.</w:t>
      </w:r>
      <w:r w:rsidR="00A9463B" w:rsidRPr="006C0ECB">
        <w:rPr>
          <w:rFonts w:ascii="Times New Roman" w:hAnsi="Times New Roman" w:cs="Times New Roman"/>
          <w:sz w:val="22"/>
          <w:szCs w:val="22"/>
          <w:lang w:val="ru-RU"/>
        </w:rPr>
        <w:t>4. В комиссию, указанную в пункте 3 настоящего Порядка</w:t>
      </w:r>
      <w:r w:rsidR="00861779">
        <w:rPr>
          <w:rFonts w:ascii="Times New Roman" w:hAnsi="Times New Roman" w:cs="Times New Roman"/>
          <w:sz w:val="22"/>
          <w:szCs w:val="22"/>
          <w:lang w:val="ru-RU"/>
        </w:rPr>
        <w:t xml:space="preserve"> в приложении 18</w:t>
      </w:r>
      <w:r w:rsidR="00A9463B" w:rsidRPr="006C0ECB">
        <w:rPr>
          <w:rFonts w:ascii="Times New Roman" w:hAnsi="Times New Roman" w:cs="Times New Roman"/>
          <w:sz w:val="22"/>
          <w:szCs w:val="22"/>
          <w:lang w:val="ru-RU"/>
        </w:rPr>
        <w:t>, включаются сотрудники учреждения  в соответствии с приказом на передачу бухгалтерских документов.</w:t>
      </w:r>
      <w:r w:rsidR="00861779">
        <w:rPr>
          <w:rFonts w:ascii="Times New Roman" w:hAnsi="Times New Roman" w:cs="Times New Roman"/>
          <w:sz w:val="22"/>
          <w:szCs w:val="22"/>
          <w:lang w:val="ru-RU"/>
        </w:rPr>
        <w:t xml:space="preserve"> </w:t>
      </w:r>
    </w:p>
    <w:p w:rsidR="00E77B58" w:rsidRPr="006C0ECB" w:rsidRDefault="00FF5C88">
      <w:pPr>
        <w:rPr>
          <w:rFonts w:ascii="Times New Roman" w:hAnsi="Times New Roman" w:cs="Times New Roman"/>
          <w:sz w:val="22"/>
          <w:szCs w:val="22"/>
          <w:lang w:val="ru-RU"/>
        </w:rPr>
      </w:pPr>
      <w:r>
        <w:rPr>
          <w:rFonts w:ascii="Times New Roman" w:hAnsi="Times New Roman" w:cs="Times New Roman"/>
          <w:sz w:val="22"/>
          <w:szCs w:val="22"/>
          <w:lang w:val="ru-RU"/>
        </w:rPr>
        <w:t>1</w:t>
      </w:r>
      <w:r w:rsidR="00602835">
        <w:rPr>
          <w:rFonts w:ascii="Times New Roman" w:hAnsi="Times New Roman" w:cs="Times New Roman"/>
          <w:sz w:val="22"/>
          <w:szCs w:val="22"/>
          <w:lang w:val="ru-RU"/>
        </w:rPr>
        <w:t>7</w:t>
      </w:r>
      <w:r>
        <w:rPr>
          <w:rFonts w:ascii="Times New Roman" w:hAnsi="Times New Roman" w:cs="Times New Roman"/>
          <w:sz w:val="22"/>
          <w:szCs w:val="22"/>
          <w:lang w:val="ru-RU"/>
        </w:rPr>
        <w:t>.</w:t>
      </w:r>
      <w:r w:rsidR="00A9463B" w:rsidRPr="006C0ECB">
        <w:rPr>
          <w:rFonts w:ascii="Times New Roman" w:hAnsi="Times New Roman" w:cs="Times New Roman"/>
          <w:sz w:val="22"/>
          <w:szCs w:val="22"/>
          <w:lang w:val="ru-RU"/>
        </w:rPr>
        <w:t>5. Передаются следующие документы:</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учетная политика со всеми приложениями;</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квартальные и годовые бухгалтерские отчеты и балансы, налоговые декларации;</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xml:space="preserve">- </w:t>
      </w:r>
      <w:r w:rsidR="0033113A">
        <w:rPr>
          <w:rFonts w:ascii="Times New Roman" w:hAnsi="Times New Roman" w:cs="Times New Roman"/>
          <w:sz w:val="22"/>
          <w:szCs w:val="22"/>
          <w:lang w:val="ru-RU"/>
        </w:rPr>
        <w:t>б</w:t>
      </w:r>
      <w:r w:rsidR="00FB5880">
        <w:rPr>
          <w:rFonts w:ascii="Times New Roman" w:hAnsi="Times New Roman" w:cs="Times New Roman"/>
          <w:sz w:val="22"/>
          <w:szCs w:val="22"/>
          <w:lang w:val="ru-RU"/>
        </w:rPr>
        <w:t>юджетные сметы</w:t>
      </w:r>
      <w:r w:rsidRPr="006C0ECB">
        <w:rPr>
          <w:rFonts w:ascii="Times New Roman" w:hAnsi="Times New Roman" w:cs="Times New Roman"/>
          <w:sz w:val="22"/>
          <w:szCs w:val="22"/>
          <w:lang w:val="ru-RU"/>
        </w:rPr>
        <w:t>, план-график закупок</w:t>
      </w:r>
      <w:r w:rsidR="00FB5880">
        <w:rPr>
          <w:rFonts w:ascii="Times New Roman" w:hAnsi="Times New Roman" w:cs="Times New Roman"/>
          <w:sz w:val="22"/>
          <w:szCs w:val="22"/>
          <w:lang w:val="ru-RU"/>
        </w:rPr>
        <w:t>;</w:t>
      </w:r>
      <w:r w:rsidRPr="006C0ECB">
        <w:rPr>
          <w:rFonts w:ascii="Times New Roman" w:hAnsi="Times New Roman" w:cs="Times New Roman"/>
          <w:sz w:val="22"/>
          <w:szCs w:val="22"/>
          <w:lang w:val="ru-RU"/>
        </w:rPr>
        <w:t xml:space="preserve"> </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бухгалтерские регистры синтетического и аналитического учета: книги, оборотные ведомости, карточки, журналы операций;</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налоговые регистры;</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о задолженности учреждения, в том числе по уплате налогов;</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о состоянии лицевых счетов учреждения;</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о выполнении утвержденного государственного задания;</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по учету зарплаты и по персонифицированному учету;</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по кассе: кассовые книги, журналы, расход</w:t>
      </w:r>
      <w:r w:rsidR="00FB5880">
        <w:rPr>
          <w:rFonts w:ascii="Times New Roman" w:hAnsi="Times New Roman" w:cs="Times New Roman"/>
          <w:sz w:val="22"/>
          <w:szCs w:val="22"/>
          <w:lang w:val="ru-RU"/>
        </w:rPr>
        <w:t>ные и приходные кассовые ордера;</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договоры с поставщиками и подрядчиками, контрагентами, и т. д.;</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об основных средствах, нематериальных активах и товарно-материальных ценностях;</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акты о результатах полной инвентаризации имущества и финансовых обязательств учреждения с приложением инвентаризационных описей;</w:t>
      </w:r>
    </w:p>
    <w:p w:rsidR="00E77B58" w:rsidRPr="006C0ECB"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E77B58" w:rsidRPr="006C0ECB" w:rsidRDefault="00A9463B" w:rsidP="000236A1">
      <w:pPr>
        <w:tabs>
          <w:tab w:val="left" w:pos="3450"/>
        </w:tabs>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акты ревизий и проверок;</w:t>
      </w:r>
      <w:r w:rsidR="000236A1">
        <w:rPr>
          <w:rFonts w:ascii="Times New Roman" w:hAnsi="Times New Roman" w:cs="Times New Roman"/>
          <w:sz w:val="22"/>
          <w:szCs w:val="22"/>
          <w:lang w:val="ru-RU"/>
        </w:rPr>
        <w:tab/>
      </w:r>
    </w:p>
    <w:p w:rsidR="00E77B58" w:rsidRDefault="00A9463B" w:rsidP="000236A1">
      <w:pPr>
        <w:spacing w:after="0" w:line="240" w:lineRule="auto"/>
        <w:rPr>
          <w:rFonts w:ascii="Times New Roman" w:hAnsi="Times New Roman" w:cs="Times New Roman"/>
          <w:sz w:val="22"/>
          <w:szCs w:val="22"/>
          <w:lang w:val="ru-RU"/>
        </w:rPr>
      </w:pPr>
      <w:r w:rsidRPr="006C0ECB">
        <w:rPr>
          <w:rFonts w:ascii="Times New Roman" w:hAnsi="Times New Roman" w:cs="Times New Roman"/>
          <w:sz w:val="22"/>
          <w:szCs w:val="22"/>
          <w:lang w:val="ru-RU"/>
        </w:rPr>
        <w:t>- иная бухгалтерская документация, свидетельствующая о деятельности учреждения.</w:t>
      </w:r>
    </w:p>
    <w:p w:rsidR="000236A1" w:rsidRPr="006C0ECB" w:rsidRDefault="000236A1" w:rsidP="000236A1">
      <w:pPr>
        <w:spacing w:after="0" w:line="240" w:lineRule="auto"/>
        <w:rPr>
          <w:rFonts w:ascii="Times New Roman" w:hAnsi="Times New Roman" w:cs="Times New Roman"/>
          <w:sz w:val="22"/>
          <w:szCs w:val="22"/>
          <w:lang w:val="ru-RU"/>
        </w:rPr>
      </w:pPr>
    </w:p>
    <w:p w:rsidR="00E77B58" w:rsidRPr="006C0ECB" w:rsidRDefault="00FF5C88">
      <w:pPr>
        <w:rPr>
          <w:rFonts w:ascii="Times New Roman" w:hAnsi="Times New Roman" w:cs="Times New Roman"/>
          <w:sz w:val="22"/>
          <w:szCs w:val="22"/>
          <w:lang w:val="ru-RU"/>
        </w:rPr>
      </w:pPr>
      <w:r>
        <w:rPr>
          <w:rFonts w:ascii="Times New Roman" w:hAnsi="Times New Roman" w:cs="Times New Roman"/>
          <w:sz w:val="22"/>
          <w:szCs w:val="22"/>
          <w:lang w:val="ru-RU"/>
        </w:rPr>
        <w:t>1</w:t>
      </w:r>
      <w:r w:rsidR="00602835">
        <w:rPr>
          <w:rFonts w:ascii="Times New Roman" w:hAnsi="Times New Roman" w:cs="Times New Roman"/>
          <w:sz w:val="22"/>
          <w:szCs w:val="22"/>
          <w:lang w:val="ru-RU"/>
        </w:rPr>
        <w:t>7</w:t>
      </w:r>
      <w:r>
        <w:rPr>
          <w:rFonts w:ascii="Times New Roman" w:hAnsi="Times New Roman" w:cs="Times New Roman"/>
          <w:sz w:val="22"/>
          <w:szCs w:val="22"/>
          <w:lang w:val="ru-RU"/>
        </w:rPr>
        <w:t>.</w:t>
      </w:r>
      <w:r w:rsidR="00A9463B" w:rsidRPr="006C0ECB">
        <w:rPr>
          <w:rFonts w:ascii="Times New Roman" w:hAnsi="Times New Roman" w:cs="Times New Roman"/>
          <w:sz w:val="22"/>
          <w:szCs w:val="22"/>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E77B58" w:rsidRPr="006C0ECB" w:rsidRDefault="00A9463B">
      <w:pPr>
        <w:rPr>
          <w:rFonts w:ascii="Times New Roman" w:hAnsi="Times New Roman" w:cs="Times New Roman"/>
          <w:sz w:val="22"/>
          <w:szCs w:val="22"/>
          <w:lang w:val="ru-RU"/>
        </w:rPr>
      </w:pPr>
      <w:r w:rsidRPr="006C0ECB">
        <w:rPr>
          <w:rFonts w:ascii="Times New Roman" w:hAnsi="Times New Roman" w:cs="Times New Roman"/>
          <w:sz w:val="22"/>
          <w:szCs w:val="22"/>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E77B58" w:rsidRPr="006C0ECB" w:rsidRDefault="00FF5C88">
      <w:pPr>
        <w:rPr>
          <w:rFonts w:ascii="Times New Roman" w:hAnsi="Times New Roman" w:cs="Times New Roman"/>
          <w:sz w:val="22"/>
          <w:szCs w:val="22"/>
          <w:lang w:val="ru-RU"/>
        </w:rPr>
      </w:pPr>
      <w:r>
        <w:rPr>
          <w:rFonts w:ascii="Times New Roman" w:hAnsi="Times New Roman" w:cs="Times New Roman"/>
          <w:sz w:val="22"/>
          <w:szCs w:val="22"/>
          <w:lang w:val="ru-RU"/>
        </w:rPr>
        <w:t>1</w:t>
      </w:r>
      <w:r w:rsidR="00602835">
        <w:rPr>
          <w:rFonts w:ascii="Times New Roman" w:hAnsi="Times New Roman" w:cs="Times New Roman"/>
          <w:sz w:val="22"/>
          <w:szCs w:val="22"/>
          <w:lang w:val="ru-RU"/>
        </w:rPr>
        <w:t>7</w:t>
      </w:r>
      <w:r>
        <w:rPr>
          <w:rFonts w:ascii="Times New Roman" w:hAnsi="Times New Roman" w:cs="Times New Roman"/>
          <w:sz w:val="22"/>
          <w:szCs w:val="22"/>
          <w:lang w:val="ru-RU"/>
        </w:rPr>
        <w:t>.</w:t>
      </w:r>
      <w:r w:rsidR="00A9463B" w:rsidRPr="006C0ECB">
        <w:rPr>
          <w:rFonts w:ascii="Times New Roman" w:hAnsi="Times New Roman" w:cs="Times New Roman"/>
          <w:sz w:val="22"/>
          <w:szCs w:val="22"/>
          <w:lang w:val="ru-RU"/>
        </w:rPr>
        <w:t>7. Акт приема-передачи оформляется в последний рабочий день увольняемого лица в учреждении.</w:t>
      </w:r>
    </w:p>
    <w:p w:rsidR="00E77B58" w:rsidRPr="006C0ECB" w:rsidRDefault="00FF5C88">
      <w:pP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r w:rsidR="00602835">
        <w:rPr>
          <w:rFonts w:ascii="Times New Roman" w:hAnsi="Times New Roman" w:cs="Times New Roman"/>
          <w:sz w:val="22"/>
          <w:szCs w:val="22"/>
          <w:lang w:val="ru-RU"/>
        </w:rPr>
        <w:t>7</w:t>
      </w:r>
      <w:r>
        <w:rPr>
          <w:rFonts w:ascii="Times New Roman" w:hAnsi="Times New Roman" w:cs="Times New Roman"/>
          <w:sz w:val="22"/>
          <w:szCs w:val="22"/>
          <w:lang w:val="ru-RU"/>
        </w:rPr>
        <w:t>.</w:t>
      </w:r>
      <w:r w:rsidR="00A9463B" w:rsidRPr="006C0ECB">
        <w:rPr>
          <w:rFonts w:ascii="Times New Roman" w:hAnsi="Times New Roman" w:cs="Times New Roman"/>
          <w:sz w:val="22"/>
          <w:szCs w:val="22"/>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Layout w:type="fixed"/>
        <w:tblCellMar>
          <w:left w:w="10" w:type="dxa"/>
          <w:right w:w="10" w:type="dxa"/>
        </w:tblCellMar>
        <w:tblLook w:val="04A0" w:firstRow="1" w:lastRow="0" w:firstColumn="1" w:lastColumn="0" w:noHBand="0" w:noVBand="1"/>
      </w:tblPr>
      <w:tblGrid>
        <w:gridCol w:w="2092"/>
        <w:gridCol w:w="1746"/>
        <w:gridCol w:w="1819"/>
      </w:tblGrid>
      <w:tr w:rsidR="009F44DD" w:rsidRPr="006C0ECB" w:rsidTr="00436382">
        <w:tc>
          <w:tcPr>
            <w:tcW w:w="2092" w:type="dxa"/>
            <w:noWrap/>
          </w:tcPr>
          <w:p w:rsidR="001308E9" w:rsidRDefault="001308E9">
            <w:pPr>
              <w:rPr>
                <w:rFonts w:ascii="Times New Roman" w:hAnsi="Times New Roman" w:cs="Times New Roman"/>
                <w:sz w:val="22"/>
                <w:szCs w:val="22"/>
                <w:lang w:val="ru-RU"/>
              </w:rPr>
            </w:pPr>
          </w:p>
          <w:p w:rsidR="00E77B58" w:rsidRPr="006C0ECB" w:rsidRDefault="00A9463B">
            <w:pPr>
              <w:rPr>
                <w:rFonts w:ascii="Times New Roman" w:hAnsi="Times New Roman" w:cs="Times New Roman"/>
                <w:sz w:val="22"/>
                <w:szCs w:val="22"/>
              </w:rPr>
            </w:pPr>
            <w:proofErr w:type="spellStart"/>
            <w:r w:rsidRPr="006C0ECB">
              <w:rPr>
                <w:rFonts w:ascii="Times New Roman" w:hAnsi="Times New Roman" w:cs="Times New Roman"/>
                <w:sz w:val="22"/>
                <w:szCs w:val="22"/>
              </w:rPr>
              <w:t>Главный</w:t>
            </w:r>
            <w:proofErr w:type="spellEnd"/>
            <w:r w:rsidRPr="006C0ECB">
              <w:rPr>
                <w:rFonts w:ascii="Times New Roman" w:hAnsi="Times New Roman" w:cs="Times New Roman"/>
                <w:sz w:val="22"/>
                <w:szCs w:val="22"/>
              </w:rPr>
              <w:t xml:space="preserve"> </w:t>
            </w:r>
            <w:proofErr w:type="spellStart"/>
            <w:r w:rsidRPr="006C0ECB">
              <w:rPr>
                <w:rFonts w:ascii="Times New Roman" w:hAnsi="Times New Roman" w:cs="Times New Roman"/>
                <w:sz w:val="22"/>
                <w:szCs w:val="22"/>
              </w:rPr>
              <w:t>бухгалтер</w:t>
            </w:r>
            <w:proofErr w:type="spellEnd"/>
            <w:r w:rsidRPr="006C0ECB">
              <w:rPr>
                <w:rFonts w:ascii="Times New Roman" w:hAnsi="Times New Roman" w:cs="Times New Roman"/>
                <w:sz w:val="22"/>
                <w:szCs w:val="22"/>
              </w:rPr>
              <w:t>     </w:t>
            </w:r>
          </w:p>
        </w:tc>
        <w:tc>
          <w:tcPr>
            <w:tcW w:w="1746" w:type="dxa"/>
            <w:noWrap/>
          </w:tcPr>
          <w:p w:rsidR="001308E9" w:rsidRDefault="001308E9">
            <w:pPr>
              <w:rPr>
                <w:rFonts w:ascii="Times New Roman" w:hAnsi="Times New Roman" w:cs="Times New Roman"/>
                <w:color w:val="000000" w:themeColor="text1"/>
                <w:sz w:val="22"/>
                <w:szCs w:val="22"/>
                <w:lang w:val="ru-RU"/>
              </w:rPr>
            </w:pPr>
          </w:p>
          <w:p w:rsidR="00E77B58" w:rsidRPr="006C0ECB" w:rsidRDefault="009F44DD">
            <w:pPr>
              <w:rPr>
                <w:rFonts w:ascii="Times New Roman" w:hAnsi="Times New Roman" w:cs="Times New Roman"/>
                <w:color w:val="000000" w:themeColor="text1"/>
                <w:sz w:val="22"/>
                <w:szCs w:val="22"/>
                <w:lang w:val="ru-RU"/>
              </w:rPr>
            </w:pPr>
            <w:proofErr w:type="spellStart"/>
            <w:r w:rsidRPr="006C0ECB">
              <w:rPr>
                <w:rFonts w:ascii="Times New Roman" w:hAnsi="Times New Roman" w:cs="Times New Roman"/>
                <w:color w:val="000000" w:themeColor="text1"/>
                <w:sz w:val="22"/>
                <w:szCs w:val="22"/>
                <w:lang w:val="ru-RU"/>
              </w:rPr>
              <w:t>Мегдеева</w:t>
            </w:r>
            <w:proofErr w:type="spellEnd"/>
            <w:r w:rsidRPr="006C0ECB">
              <w:rPr>
                <w:rFonts w:ascii="Times New Roman" w:hAnsi="Times New Roman" w:cs="Times New Roman"/>
                <w:color w:val="000000" w:themeColor="text1"/>
                <w:sz w:val="22"/>
                <w:szCs w:val="22"/>
                <w:lang w:val="ru-RU"/>
              </w:rPr>
              <w:t xml:space="preserve"> З.Х.</w:t>
            </w:r>
            <w:r w:rsidR="00A9463B" w:rsidRPr="006C0ECB">
              <w:rPr>
                <w:rFonts w:ascii="Times New Roman" w:hAnsi="Times New Roman" w:cs="Times New Roman"/>
                <w:color w:val="000000" w:themeColor="text1"/>
                <w:sz w:val="22"/>
                <w:szCs w:val="22"/>
              </w:rPr>
              <w:t> </w:t>
            </w:r>
            <w:r w:rsidR="00A9463B" w:rsidRPr="006C0ECB">
              <w:rPr>
                <w:rFonts w:ascii="Times New Roman" w:hAnsi="Times New Roman" w:cs="Times New Roman"/>
                <w:color w:val="000000" w:themeColor="text1"/>
                <w:sz w:val="22"/>
                <w:szCs w:val="22"/>
                <w:lang w:val="ru-RU"/>
              </w:rPr>
              <w:t xml:space="preserve"> </w:t>
            </w:r>
            <w:r w:rsidR="00A9463B" w:rsidRPr="006C0ECB">
              <w:rPr>
                <w:rFonts w:ascii="Times New Roman" w:hAnsi="Times New Roman" w:cs="Times New Roman"/>
                <w:color w:val="000000" w:themeColor="text1"/>
                <w:sz w:val="22"/>
                <w:szCs w:val="22"/>
              </w:rPr>
              <w:t> </w:t>
            </w:r>
            <w:r w:rsidR="00A9463B" w:rsidRPr="006C0ECB">
              <w:rPr>
                <w:rFonts w:ascii="Times New Roman" w:hAnsi="Times New Roman" w:cs="Times New Roman"/>
                <w:color w:val="000000" w:themeColor="text1"/>
                <w:sz w:val="22"/>
                <w:szCs w:val="22"/>
                <w:lang w:val="ru-RU"/>
              </w:rPr>
              <w:t xml:space="preserve"> </w:t>
            </w:r>
            <w:r w:rsidR="00A9463B" w:rsidRPr="006C0ECB">
              <w:rPr>
                <w:rFonts w:ascii="Times New Roman" w:hAnsi="Times New Roman" w:cs="Times New Roman"/>
                <w:color w:val="000000" w:themeColor="text1"/>
                <w:sz w:val="22"/>
                <w:szCs w:val="22"/>
              </w:rPr>
              <w:t> </w:t>
            </w:r>
            <w:r w:rsidR="00A9463B" w:rsidRPr="006C0ECB">
              <w:rPr>
                <w:rFonts w:ascii="Times New Roman" w:hAnsi="Times New Roman" w:cs="Times New Roman"/>
                <w:color w:val="000000" w:themeColor="text1"/>
                <w:sz w:val="22"/>
                <w:szCs w:val="22"/>
                <w:lang w:val="ru-RU"/>
              </w:rPr>
              <w:t xml:space="preserve"> </w:t>
            </w:r>
            <w:r w:rsidR="00A9463B" w:rsidRPr="006C0ECB">
              <w:rPr>
                <w:rFonts w:ascii="Times New Roman" w:hAnsi="Times New Roman" w:cs="Times New Roman"/>
                <w:color w:val="000000" w:themeColor="text1"/>
                <w:sz w:val="22"/>
                <w:szCs w:val="22"/>
              </w:rPr>
              <w:t> </w:t>
            </w:r>
          </w:p>
        </w:tc>
        <w:tc>
          <w:tcPr>
            <w:tcW w:w="1819" w:type="dxa"/>
            <w:noWrap/>
          </w:tcPr>
          <w:p w:rsidR="00E77B58" w:rsidRPr="006C0ECB" w:rsidRDefault="00E77B58" w:rsidP="009F44DD">
            <w:pPr>
              <w:rPr>
                <w:rFonts w:ascii="Times New Roman" w:hAnsi="Times New Roman" w:cs="Times New Roman"/>
                <w:color w:val="000000" w:themeColor="text1"/>
                <w:sz w:val="22"/>
                <w:szCs w:val="22"/>
                <w:lang w:val="ru-RU"/>
              </w:rPr>
            </w:pPr>
          </w:p>
        </w:tc>
      </w:tr>
    </w:tbl>
    <w:p w:rsidR="00A9463B" w:rsidRPr="006C0ECB" w:rsidRDefault="00A9463B" w:rsidP="00A84DC7">
      <w:pPr>
        <w:rPr>
          <w:rFonts w:ascii="Times New Roman" w:hAnsi="Times New Roman" w:cs="Times New Roman"/>
          <w:sz w:val="22"/>
          <w:szCs w:val="22"/>
          <w:lang w:val="ru-RU"/>
        </w:rPr>
      </w:pPr>
    </w:p>
    <w:sectPr w:rsidR="00A9463B" w:rsidRPr="006C0ECB" w:rsidSect="00190005">
      <w:pgSz w:w="11905" w:h="16837"/>
      <w:pgMar w:top="1276" w:right="70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D82940"/>
    <w:multiLevelType w:val="hybridMultilevel"/>
    <w:tmpl w:val="1CC65D18"/>
    <w:lvl w:ilvl="0" w:tplc="F67ED87C">
      <w:start w:val="1"/>
      <w:numFmt w:val="bullet"/>
      <w:lvlText w:val=""/>
      <w:lvlJc w:val="left"/>
      <w:pPr>
        <w:tabs>
          <w:tab w:val="num" w:pos="720"/>
        </w:tabs>
        <w:ind w:left="720" w:hanging="360"/>
      </w:pPr>
      <w:rPr>
        <w:rFonts w:ascii="Symbol" w:hAnsi="Symbol" w:cs="Symbol" w:hint="default"/>
      </w:rPr>
    </w:lvl>
    <w:lvl w:ilvl="1" w:tplc="CBF2B774">
      <w:start w:val="1"/>
      <w:numFmt w:val="bullet"/>
      <w:lvlText w:val="o"/>
      <w:lvlJc w:val="left"/>
      <w:pPr>
        <w:tabs>
          <w:tab w:val="num" w:pos="1440"/>
        </w:tabs>
        <w:ind w:left="1440" w:hanging="360"/>
      </w:pPr>
      <w:rPr>
        <w:rFonts w:ascii="Courier New" w:hAnsi="Courier New" w:cs="Courier New" w:hint="default"/>
      </w:rPr>
    </w:lvl>
    <w:lvl w:ilvl="2" w:tplc="66ECFF96">
      <w:start w:val="1"/>
      <w:numFmt w:val="bullet"/>
      <w:lvlText w:val=""/>
      <w:lvlJc w:val="left"/>
      <w:pPr>
        <w:tabs>
          <w:tab w:val="num" w:pos="2160"/>
        </w:tabs>
        <w:ind w:left="2160" w:hanging="360"/>
      </w:pPr>
      <w:rPr>
        <w:rFonts w:ascii="Wingdings" w:hAnsi="Wingdings" w:cs="Wingdings" w:hint="default"/>
      </w:rPr>
    </w:lvl>
    <w:lvl w:ilvl="3" w:tplc="EC7CD24C">
      <w:start w:val="1"/>
      <w:numFmt w:val="bullet"/>
      <w:lvlText w:val=""/>
      <w:lvlJc w:val="left"/>
      <w:pPr>
        <w:tabs>
          <w:tab w:val="num" w:pos="2880"/>
        </w:tabs>
        <w:ind w:left="2880" w:hanging="360"/>
      </w:pPr>
      <w:rPr>
        <w:rFonts w:ascii="Symbol" w:hAnsi="Symbol" w:cs="Symbol" w:hint="default"/>
      </w:rPr>
    </w:lvl>
    <w:lvl w:ilvl="4" w:tplc="5C12A5B2">
      <w:start w:val="1"/>
      <w:numFmt w:val="bullet"/>
      <w:lvlText w:val="o"/>
      <w:lvlJc w:val="left"/>
      <w:pPr>
        <w:tabs>
          <w:tab w:val="num" w:pos="3600"/>
        </w:tabs>
        <w:ind w:left="3600" w:hanging="360"/>
      </w:pPr>
      <w:rPr>
        <w:rFonts w:ascii="Courier New" w:hAnsi="Courier New" w:cs="Courier New" w:hint="default"/>
      </w:rPr>
    </w:lvl>
    <w:lvl w:ilvl="5" w:tplc="28944270">
      <w:start w:val="1"/>
      <w:numFmt w:val="bullet"/>
      <w:lvlText w:val=""/>
      <w:lvlJc w:val="left"/>
      <w:pPr>
        <w:tabs>
          <w:tab w:val="num" w:pos="4320"/>
        </w:tabs>
        <w:ind w:left="4320" w:hanging="360"/>
      </w:pPr>
      <w:rPr>
        <w:rFonts w:ascii="Wingdings" w:hAnsi="Wingdings" w:cs="Wingdings" w:hint="default"/>
      </w:rPr>
    </w:lvl>
    <w:lvl w:ilvl="6" w:tplc="464AE098">
      <w:start w:val="1"/>
      <w:numFmt w:val="bullet"/>
      <w:lvlText w:val=""/>
      <w:lvlJc w:val="left"/>
      <w:pPr>
        <w:tabs>
          <w:tab w:val="num" w:pos="5040"/>
        </w:tabs>
        <w:ind w:left="5040" w:hanging="360"/>
      </w:pPr>
      <w:rPr>
        <w:rFonts w:ascii="Symbol" w:hAnsi="Symbol" w:cs="Symbol" w:hint="default"/>
      </w:rPr>
    </w:lvl>
    <w:lvl w:ilvl="7" w:tplc="C832C710">
      <w:start w:val="1"/>
      <w:numFmt w:val="bullet"/>
      <w:lvlText w:val="o"/>
      <w:lvlJc w:val="left"/>
      <w:pPr>
        <w:tabs>
          <w:tab w:val="num" w:pos="5760"/>
        </w:tabs>
        <w:ind w:left="5760" w:hanging="360"/>
      </w:pPr>
      <w:rPr>
        <w:rFonts w:ascii="Courier New" w:hAnsi="Courier New" w:cs="Courier New" w:hint="default"/>
      </w:rPr>
    </w:lvl>
    <w:lvl w:ilvl="8" w:tplc="27B81E10">
      <w:start w:val="1"/>
      <w:numFmt w:val="bullet"/>
      <w:lvlText w:val=""/>
      <w:lvlJc w:val="left"/>
      <w:pPr>
        <w:tabs>
          <w:tab w:val="num" w:pos="6480"/>
        </w:tabs>
        <w:ind w:left="6480" w:hanging="360"/>
      </w:pPr>
      <w:rPr>
        <w:rFonts w:ascii="Wingdings" w:hAnsi="Wingdings" w:cs="Wingdings" w:hint="default"/>
      </w:rPr>
    </w:lvl>
  </w:abstractNum>
  <w:abstractNum w:abstractNumId="1">
    <w:nsid w:val="C1900787"/>
    <w:multiLevelType w:val="multilevel"/>
    <w:tmpl w:val="C7E055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ED9ECE39"/>
    <w:multiLevelType w:val="multilevel"/>
    <w:tmpl w:val="C7A830C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3354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58"/>
    <w:rsid w:val="000003A0"/>
    <w:rsid w:val="000236A1"/>
    <w:rsid w:val="00032D57"/>
    <w:rsid w:val="000337BE"/>
    <w:rsid w:val="0004663A"/>
    <w:rsid w:val="000D385C"/>
    <w:rsid w:val="000E4D73"/>
    <w:rsid w:val="001308E9"/>
    <w:rsid w:val="00147B6B"/>
    <w:rsid w:val="00147BC8"/>
    <w:rsid w:val="00153E1A"/>
    <w:rsid w:val="0016687F"/>
    <w:rsid w:val="00175257"/>
    <w:rsid w:val="00190005"/>
    <w:rsid w:val="00240B79"/>
    <w:rsid w:val="00273005"/>
    <w:rsid w:val="00285246"/>
    <w:rsid w:val="002949C1"/>
    <w:rsid w:val="002A5B8A"/>
    <w:rsid w:val="002B3829"/>
    <w:rsid w:val="002C3295"/>
    <w:rsid w:val="002D28F7"/>
    <w:rsid w:val="002E47D4"/>
    <w:rsid w:val="002E5194"/>
    <w:rsid w:val="0033113A"/>
    <w:rsid w:val="00332B63"/>
    <w:rsid w:val="00353022"/>
    <w:rsid w:val="00391ADC"/>
    <w:rsid w:val="003931AD"/>
    <w:rsid w:val="00397A6E"/>
    <w:rsid w:val="003A2F8B"/>
    <w:rsid w:val="003A38BE"/>
    <w:rsid w:val="003A495A"/>
    <w:rsid w:val="003C2905"/>
    <w:rsid w:val="003D612E"/>
    <w:rsid w:val="004332ED"/>
    <w:rsid w:val="00436382"/>
    <w:rsid w:val="0046147B"/>
    <w:rsid w:val="004A212E"/>
    <w:rsid w:val="004A59DA"/>
    <w:rsid w:val="004B7145"/>
    <w:rsid w:val="004D5CA5"/>
    <w:rsid w:val="004E5064"/>
    <w:rsid w:val="00527782"/>
    <w:rsid w:val="005A7D51"/>
    <w:rsid w:val="00602835"/>
    <w:rsid w:val="00604B14"/>
    <w:rsid w:val="00657499"/>
    <w:rsid w:val="00671DBA"/>
    <w:rsid w:val="00673ED6"/>
    <w:rsid w:val="00675606"/>
    <w:rsid w:val="00683713"/>
    <w:rsid w:val="006B30D6"/>
    <w:rsid w:val="006C0ECB"/>
    <w:rsid w:val="006C306D"/>
    <w:rsid w:val="006D11A9"/>
    <w:rsid w:val="006E72CA"/>
    <w:rsid w:val="00731B3F"/>
    <w:rsid w:val="00764967"/>
    <w:rsid w:val="007E7A59"/>
    <w:rsid w:val="007F2E03"/>
    <w:rsid w:val="008301D8"/>
    <w:rsid w:val="00832231"/>
    <w:rsid w:val="00836E17"/>
    <w:rsid w:val="00850387"/>
    <w:rsid w:val="00861779"/>
    <w:rsid w:val="00864801"/>
    <w:rsid w:val="008B1522"/>
    <w:rsid w:val="008C3B14"/>
    <w:rsid w:val="00957847"/>
    <w:rsid w:val="009647EC"/>
    <w:rsid w:val="009658F3"/>
    <w:rsid w:val="00991BD3"/>
    <w:rsid w:val="009F44DD"/>
    <w:rsid w:val="00A05CA9"/>
    <w:rsid w:val="00A07FBA"/>
    <w:rsid w:val="00A343B9"/>
    <w:rsid w:val="00A61928"/>
    <w:rsid w:val="00A74F36"/>
    <w:rsid w:val="00A84DC7"/>
    <w:rsid w:val="00A9463B"/>
    <w:rsid w:val="00AC1B61"/>
    <w:rsid w:val="00AC4C24"/>
    <w:rsid w:val="00AF17F2"/>
    <w:rsid w:val="00B10519"/>
    <w:rsid w:val="00B4682F"/>
    <w:rsid w:val="00B71868"/>
    <w:rsid w:val="00B9711E"/>
    <w:rsid w:val="00BD0976"/>
    <w:rsid w:val="00C00F65"/>
    <w:rsid w:val="00C06D89"/>
    <w:rsid w:val="00C50D9A"/>
    <w:rsid w:val="00C53F23"/>
    <w:rsid w:val="00C71653"/>
    <w:rsid w:val="00C96F2E"/>
    <w:rsid w:val="00CA0468"/>
    <w:rsid w:val="00CC6E01"/>
    <w:rsid w:val="00CE3E95"/>
    <w:rsid w:val="00D063ED"/>
    <w:rsid w:val="00D1290E"/>
    <w:rsid w:val="00D2267D"/>
    <w:rsid w:val="00D27681"/>
    <w:rsid w:val="00DE70AE"/>
    <w:rsid w:val="00DE7FC3"/>
    <w:rsid w:val="00E51B14"/>
    <w:rsid w:val="00E77B58"/>
    <w:rsid w:val="00EB5C26"/>
    <w:rsid w:val="00EE267D"/>
    <w:rsid w:val="00F320D7"/>
    <w:rsid w:val="00F61C6D"/>
    <w:rsid w:val="00F725C9"/>
    <w:rsid w:val="00F8281F"/>
    <w:rsid w:val="00FB5880"/>
    <w:rsid w:val="00FB6B96"/>
    <w:rsid w:val="00FD3AE8"/>
    <w:rsid w:val="00FE7636"/>
    <w:rsid w:val="00FF05FE"/>
    <w:rsid w:val="00FF20AF"/>
    <w:rsid w:val="00FF5C88"/>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Normal (Web)"/>
    <w:basedOn w:val="a"/>
    <w:uiPriority w:val="99"/>
    <w:semiHidden/>
    <w:unhideWhenUsed/>
    <w:rsid w:val="00147BC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5">
    <w:name w:val="Hyperlink"/>
    <w:basedOn w:val="a0"/>
    <w:uiPriority w:val="99"/>
    <w:semiHidden/>
    <w:unhideWhenUsed/>
    <w:rsid w:val="00FF05FE"/>
    <w:rPr>
      <w:color w:val="0000FF"/>
      <w:u w:val="single"/>
    </w:rPr>
  </w:style>
  <w:style w:type="paragraph" w:styleId="a6">
    <w:name w:val="Balloon Text"/>
    <w:basedOn w:val="a"/>
    <w:link w:val="a7"/>
    <w:uiPriority w:val="99"/>
    <w:semiHidden/>
    <w:unhideWhenUsed/>
    <w:rsid w:val="008617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1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Normal (Web)"/>
    <w:basedOn w:val="a"/>
    <w:uiPriority w:val="99"/>
    <w:semiHidden/>
    <w:unhideWhenUsed/>
    <w:rsid w:val="00147BC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5">
    <w:name w:val="Hyperlink"/>
    <w:basedOn w:val="a0"/>
    <w:uiPriority w:val="99"/>
    <w:semiHidden/>
    <w:unhideWhenUsed/>
    <w:rsid w:val="00FF05FE"/>
    <w:rPr>
      <w:color w:val="0000FF"/>
      <w:u w:val="single"/>
    </w:rPr>
  </w:style>
  <w:style w:type="paragraph" w:styleId="a6">
    <w:name w:val="Balloon Text"/>
    <w:basedOn w:val="a"/>
    <w:link w:val="a7"/>
    <w:uiPriority w:val="99"/>
    <w:semiHidden/>
    <w:unhideWhenUsed/>
    <w:rsid w:val="008617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1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9C8E2-0A1F-4ADC-B7BD-84C2FFF7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2181</TotalTime>
  <Pages>15</Pages>
  <Words>5408</Words>
  <Characters>30828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Zemfira</dc:creator>
  <cp:lastModifiedBy>Zemfira</cp:lastModifiedBy>
  <cp:revision>340</cp:revision>
  <cp:lastPrinted>2024-02-19T10:09:00Z</cp:lastPrinted>
  <dcterms:created xsi:type="dcterms:W3CDTF">2024-01-15T10:44:00Z</dcterms:created>
  <dcterms:modified xsi:type="dcterms:W3CDTF">2024-02-19T11:52:00Z</dcterms:modified>
</cp:coreProperties>
</file>